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53" w:rsidRDefault="005B1CEB">
      <w:pPr>
        <w:spacing w:after="0" w:line="240" w:lineRule="auto"/>
        <w:ind w:firstLine="720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Holymead</w:t>
      </w:r>
      <w:proofErr w:type="spellEnd"/>
      <w:r>
        <w:rPr>
          <w:sz w:val="32"/>
          <w:szCs w:val="32"/>
        </w:rPr>
        <w:t xml:space="preserve"> Primary School </w:t>
      </w:r>
    </w:p>
    <w:p w:rsidR="008C2853" w:rsidRDefault="005B1CEB">
      <w:pPr>
        <w:spacing w:after="0" w:line="240" w:lineRule="auto"/>
        <w:ind w:firstLine="720"/>
        <w:jc w:val="center"/>
        <w:rPr>
          <w:sz w:val="32"/>
          <w:szCs w:val="32"/>
        </w:rPr>
      </w:pPr>
      <w:r>
        <w:rPr>
          <w:sz w:val="32"/>
          <w:szCs w:val="32"/>
        </w:rPr>
        <w:t>Geography Curriculum Overview</w:t>
      </w:r>
    </w:p>
    <w:tbl>
      <w:tblPr>
        <w:tblStyle w:val="a0"/>
        <w:tblW w:w="1615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20"/>
        <w:gridCol w:w="2655"/>
        <w:gridCol w:w="1395"/>
        <w:gridCol w:w="525"/>
        <w:gridCol w:w="1995"/>
        <w:gridCol w:w="1005"/>
        <w:gridCol w:w="990"/>
        <w:gridCol w:w="2250"/>
        <w:gridCol w:w="525"/>
        <w:gridCol w:w="1485"/>
        <w:gridCol w:w="2010"/>
      </w:tblGrid>
      <w:tr w:rsidR="008C2853">
        <w:trPr>
          <w:trHeight w:val="284"/>
        </w:trPr>
        <w:tc>
          <w:tcPr>
            <w:tcW w:w="16155" w:type="dxa"/>
            <w:gridSpan w:val="11"/>
          </w:tcPr>
          <w:p w:rsidR="008C2853" w:rsidRDefault="005B1C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Elements</w:t>
            </w:r>
          </w:p>
        </w:tc>
      </w:tr>
      <w:tr w:rsidR="008C2853">
        <w:trPr>
          <w:trHeight w:val="495"/>
        </w:trPr>
        <w:tc>
          <w:tcPr>
            <w:tcW w:w="1320" w:type="dxa"/>
          </w:tcPr>
          <w:p w:rsidR="008C2853" w:rsidRDefault="005B1C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Skills</w:t>
            </w:r>
          </w:p>
          <w:p w:rsidR="008C2853" w:rsidRDefault="008C28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0" w:type="dxa"/>
            <w:gridSpan w:val="2"/>
          </w:tcPr>
          <w:p w:rsidR="008C2853" w:rsidRDefault="005B1CEB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Locational Knowledge</w:t>
            </w:r>
          </w:p>
        </w:tc>
        <w:tc>
          <w:tcPr>
            <w:tcW w:w="3525" w:type="dxa"/>
            <w:gridSpan w:val="3"/>
          </w:tcPr>
          <w:p w:rsidR="008C2853" w:rsidRDefault="005B1CEB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Place Knowledge</w:t>
            </w:r>
          </w:p>
        </w:tc>
        <w:tc>
          <w:tcPr>
            <w:tcW w:w="3765" w:type="dxa"/>
            <w:gridSpan w:val="3"/>
          </w:tcPr>
          <w:p w:rsidR="008C2853" w:rsidRDefault="005B1CEB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Human and Physical Geography</w:t>
            </w:r>
          </w:p>
        </w:tc>
        <w:tc>
          <w:tcPr>
            <w:tcW w:w="3495" w:type="dxa"/>
            <w:gridSpan w:val="2"/>
          </w:tcPr>
          <w:p w:rsidR="008C2853" w:rsidRDefault="005B1CEB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Geographical skills and fieldwork</w:t>
            </w:r>
          </w:p>
        </w:tc>
      </w:tr>
      <w:tr w:rsidR="008C2853">
        <w:trPr>
          <w:trHeight w:val="217"/>
        </w:trPr>
        <w:tc>
          <w:tcPr>
            <w:tcW w:w="16155" w:type="dxa"/>
            <w:gridSpan w:val="11"/>
          </w:tcPr>
          <w:p w:rsidR="008C2853" w:rsidRDefault="008C285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C2853">
        <w:trPr>
          <w:trHeight w:val="390"/>
        </w:trPr>
        <w:tc>
          <w:tcPr>
            <w:tcW w:w="1320" w:type="dxa"/>
          </w:tcPr>
          <w:p w:rsidR="008C2853" w:rsidRDefault="008C285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55" w:type="dxa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(YR)</w:t>
            </w:r>
          </w:p>
        </w:tc>
        <w:tc>
          <w:tcPr>
            <w:tcW w:w="1920" w:type="dxa"/>
            <w:gridSpan w:val="2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</w:t>
            </w:r>
          </w:p>
        </w:tc>
        <w:tc>
          <w:tcPr>
            <w:tcW w:w="1995" w:type="dxa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</w:t>
            </w:r>
          </w:p>
        </w:tc>
        <w:tc>
          <w:tcPr>
            <w:tcW w:w="1995" w:type="dxa"/>
            <w:gridSpan w:val="2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  <w:p w:rsidR="008C2853" w:rsidRDefault="008C28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  <w:p w:rsidR="008C2853" w:rsidRDefault="008C28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0" w:type="dxa"/>
            <w:gridSpan w:val="2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</w:tc>
        <w:tc>
          <w:tcPr>
            <w:tcW w:w="2010" w:type="dxa"/>
          </w:tcPr>
          <w:p w:rsidR="008C2853" w:rsidRDefault="005B1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</w:tc>
      </w:tr>
      <w:tr w:rsidR="008C2853">
        <w:trPr>
          <w:trHeight w:val="969"/>
        </w:trPr>
        <w:tc>
          <w:tcPr>
            <w:tcW w:w="1320" w:type="dxa"/>
          </w:tcPr>
          <w:p w:rsidR="008C2853" w:rsidRDefault="005B1CEB">
            <w:pPr>
              <w:jc w:val="center"/>
            </w:pPr>
            <w:r>
              <w:t>Term 1/2</w:t>
            </w:r>
          </w:p>
          <w:p w:rsidR="008C2853" w:rsidRDefault="005B1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My local area </w:t>
            </w:r>
          </w:p>
        </w:tc>
        <w:tc>
          <w:tcPr>
            <w:tcW w:w="2655" w:type="dxa"/>
          </w:tcPr>
          <w:p w:rsidR="008C2853" w:rsidRDefault="005B1CEB">
            <w:r>
              <w:t xml:space="preserve">My family and house  </w:t>
            </w:r>
          </w:p>
        </w:tc>
        <w:tc>
          <w:tcPr>
            <w:tcW w:w="1920" w:type="dxa"/>
            <w:gridSpan w:val="2"/>
          </w:tcPr>
          <w:p w:rsidR="008C2853" w:rsidRDefault="005B1CEB">
            <w:proofErr w:type="spellStart"/>
            <w:r>
              <w:t>Holymead</w:t>
            </w:r>
            <w:proofErr w:type="spellEnd"/>
            <w:r>
              <w:t xml:space="preserve"> Primary School</w:t>
            </w:r>
          </w:p>
          <w:p w:rsidR="008C2853" w:rsidRDefault="008C2853"/>
          <w:p w:rsidR="008C2853" w:rsidRDefault="008C2853"/>
        </w:tc>
        <w:tc>
          <w:tcPr>
            <w:tcW w:w="1995" w:type="dxa"/>
          </w:tcPr>
          <w:p w:rsidR="008C2853" w:rsidRDefault="005B1CEB">
            <w:proofErr w:type="spellStart"/>
            <w:r>
              <w:t>Brislington</w:t>
            </w:r>
            <w:proofErr w:type="spellEnd"/>
          </w:p>
          <w:p w:rsidR="008C2853" w:rsidRDefault="008C2853"/>
        </w:tc>
        <w:tc>
          <w:tcPr>
            <w:tcW w:w="1995" w:type="dxa"/>
            <w:gridSpan w:val="2"/>
          </w:tcPr>
          <w:p w:rsidR="008C2853" w:rsidRDefault="005B1CEB">
            <w:r>
              <w:t>Bristol</w:t>
            </w:r>
          </w:p>
          <w:p w:rsidR="008C2853" w:rsidRDefault="008C2853">
            <w:pPr>
              <w:rPr>
                <w:color w:val="FF0066"/>
              </w:rPr>
            </w:pPr>
          </w:p>
        </w:tc>
        <w:tc>
          <w:tcPr>
            <w:tcW w:w="2250" w:type="dxa"/>
          </w:tcPr>
          <w:p w:rsidR="008C2853" w:rsidRDefault="005B1CEB">
            <w:r>
              <w:t>Coasts UK</w:t>
            </w:r>
          </w:p>
          <w:p w:rsidR="008C2853" w:rsidRDefault="008C2853"/>
          <w:p w:rsidR="008C2853" w:rsidRDefault="008C2853"/>
        </w:tc>
        <w:tc>
          <w:tcPr>
            <w:tcW w:w="2010" w:type="dxa"/>
            <w:gridSpan w:val="2"/>
          </w:tcPr>
          <w:p w:rsidR="008C2853" w:rsidRDefault="005B1CEB">
            <w:r>
              <w:t>Farming in the UK</w:t>
            </w:r>
          </w:p>
          <w:p w:rsidR="008C2853" w:rsidRDefault="008C2853"/>
        </w:tc>
        <w:tc>
          <w:tcPr>
            <w:tcW w:w="2010" w:type="dxa"/>
          </w:tcPr>
          <w:p w:rsidR="008C2853" w:rsidRDefault="005B1CEB">
            <w:r>
              <w:t xml:space="preserve">Mountains in the UK  </w:t>
            </w:r>
          </w:p>
          <w:p w:rsidR="008C2853" w:rsidRDefault="008C2853">
            <w:bookmarkStart w:id="0" w:name="_heading=h.zbdz546olzt6" w:colFirst="0" w:colLast="0"/>
            <w:bookmarkEnd w:id="0"/>
          </w:p>
          <w:p w:rsidR="008C2853" w:rsidRDefault="008C2853"/>
          <w:p w:rsidR="008C2853" w:rsidRDefault="008C2853"/>
        </w:tc>
      </w:tr>
      <w:tr w:rsidR="008C2853">
        <w:trPr>
          <w:trHeight w:val="1662"/>
        </w:trPr>
        <w:tc>
          <w:tcPr>
            <w:tcW w:w="1320" w:type="dxa"/>
          </w:tcPr>
          <w:p w:rsidR="008C2853" w:rsidRDefault="005B1CEB">
            <w:pPr>
              <w:jc w:val="center"/>
            </w:pPr>
            <w:r>
              <w:t>Term 3/4</w:t>
            </w:r>
          </w:p>
          <w:p w:rsidR="008C2853" w:rsidRDefault="005B1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World Around Us</w:t>
            </w:r>
          </w:p>
        </w:tc>
        <w:tc>
          <w:tcPr>
            <w:tcW w:w="2655" w:type="dxa"/>
          </w:tcPr>
          <w:p w:rsidR="008C2853" w:rsidRDefault="005B1CEB">
            <w:r>
              <w:t xml:space="preserve">Term 3 - The World Around Us </w:t>
            </w:r>
          </w:p>
          <w:p w:rsidR="008C2853" w:rsidRDefault="005B1CEB">
            <w:r>
              <w:t>Map skills</w:t>
            </w:r>
          </w:p>
          <w:p w:rsidR="008C2853" w:rsidRDefault="005B1CEB">
            <w:pPr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 xml:space="preserve">(ELG - Describe their immediate environment using knowledge from observation, discussion, stories, non-fiction texts and maps.  Local night walk / habitats or local animals / drawing animals and their habitats </w:t>
            </w:r>
            <w:proofErr w:type="spellStart"/>
            <w:r>
              <w:rPr>
                <w:color w:val="BFBFBF"/>
                <w:sz w:val="16"/>
                <w:szCs w:val="16"/>
              </w:rPr>
              <w:t>inc</w:t>
            </w:r>
            <w:proofErr w:type="spellEnd"/>
            <w:r>
              <w:rPr>
                <w:color w:val="BFBFBF"/>
                <w:sz w:val="16"/>
                <w:szCs w:val="16"/>
              </w:rPr>
              <w:t xml:space="preserve"> own maps / using local maps)</w:t>
            </w:r>
          </w:p>
          <w:p w:rsidR="008C2853" w:rsidRDefault="005B1CEB">
            <w:pPr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ELG - Explore the natural world around them, making observations and drawing pictures of animals and plants.</w:t>
            </w:r>
          </w:p>
          <w:p w:rsidR="008C2853" w:rsidRDefault="008C2853">
            <w:pPr>
              <w:rPr>
                <w:color w:val="BFBFBF"/>
              </w:rPr>
            </w:pPr>
          </w:p>
          <w:p w:rsidR="008C2853" w:rsidRDefault="005B1CEB">
            <w:pPr>
              <w:rPr>
                <w:color w:val="BFBFBF"/>
                <w:sz w:val="20"/>
                <w:szCs w:val="20"/>
              </w:rPr>
            </w:pPr>
            <w:r>
              <w:rPr>
                <w:color w:val="BFBFBF"/>
              </w:rPr>
              <w:t>***Term 4 – Comparison (rather than term 5/6)</w:t>
            </w:r>
          </w:p>
          <w:p w:rsidR="008C2853" w:rsidRDefault="008C2853"/>
        </w:tc>
        <w:tc>
          <w:tcPr>
            <w:tcW w:w="1920" w:type="dxa"/>
            <w:gridSpan w:val="2"/>
          </w:tcPr>
          <w:p w:rsidR="008C2853" w:rsidRDefault="005B1CEB">
            <w:r>
              <w:t xml:space="preserve">Four countries of the UK </w:t>
            </w:r>
          </w:p>
          <w:p w:rsidR="008C2853" w:rsidRDefault="008C2853"/>
        </w:tc>
        <w:tc>
          <w:tcPr>
            <w:tcW w:w="1995" w:type="dxa"/>
          </w:tcPr>
          <w:p w:rsidR="008C2853" w:rsidRDefault="005B1CEB">
            <w:r>
              <w:t>Continents and oceans</w:t>
            </w:r>
          </w:p>
          <w:p w:rsidR="008C2853" w:rsidRDefault="008C2853"/>
        </w:tc>
        <w:tc>
          <w:tcPr>
            <w:tcW w:w="1995" w:type="dxa"/>
            <w:gridSpan w:val="2"/>
          </w:tcPr>
          <w:p w:rsidR="008C2853" w:rsidRDefault="005B1CEB">
            <w:r>
              <w:t>Countries of the world</w:t>
            </w:r>
          </w:p>
        </w:tc>
        <w:tc>
          <w:tcPr>
            <w:tcW w:w="2250" w:type="dxa"/>
          </w:tcPr>
          <w:p w:rsidR="008C2853" w:rsidRDefault="005B1CEB">
            <w:r>
              <w:t>Rivers and how they’re for</w:t>
            </w:r>
            <w:r>
              <w:t xml:space="preserve">med </w:t>
            </w:r>
          </w:p>
          <w:p w:rsidR="008C2853" w:rsidRDefault="008C2853"/>
        </w:tc>
        <w:tc>
          <w:tcPr>
            <w:tcW w:w="2010" w:type="dxa"/>
            <w:gridSpan w:val="2"/>
          </w:tcPr>
          <w:p w:rsidR="008C2853" w:rsidRDefault="005B1CEB">
            <w:r>
              <w:t>Coasts</w:t>
            </w:r>
          </w:p>
          <w:p w:rsidR="008C2853" w:rsidRDefault="005B1CEB">
            <w:r>
              <w:t>Norway</w:t>
            </w:r>
          </w:p>
          <w:p w:rsidR="008C2853" w:rsidRDefault="008C2853"/>
          <w:p w:rsidR="008C2853" w:rsidRDefault="008C2853"/>
        </w:tc>
        <w:tc>
          <w:tcPr>
            <w:tcW w:w="2010" w:type="dxa"/>
          </w:tcPr>
          <w:p w:rsidR="008C2853" w:rsidRDefault="005B1CEB">
            <w:r>
              <w:t>Volcanoes</w:t>
            </w:r>
          </w:p>
          <w:p w:rsidR="008C2853" w:rsidRDefault="005B1CEB">
            <w:r>
              <w:t xml:space="preserve">Iceland </w:t>
            </w:r>
          </w:p>
          <w:p w:rsidR="008C2853" w:rsidRDefault="008C2853"/>
          <w:p w:rsidR="008C2853" w:rsidRDefault="008C2853"/>
          <w:p w:rsidR="008C2853" w:rsidRDefault="008C2853"/>
          <w:p w:rsidR="008C2853" w:rsidRDefault="008C2853"/>
          <w:p w:rsidR="008C2853" w:rsidRDefault="008C2853"/>
        </w:tc>
      </w:tr>
      <w:tr w:rsidR="008C2853">
        <w:trPr>
          <w:trHeight w:val="423"/>
        </w:trPr>
        <w:tc>
          <w:tcPr>
            <w:tcW w:w="1320" w:type="dxa"/>
          </w:tcPr>
          <w:p w:rsidR="008C2853" w:rsidRDefault="005B1CEB">
            <w:pPr>
              <w:jc w:val="center"/>
            </w:pPr>
            <w:r>
              <w:t>Term 5/6</w:t>
            </w:r>
          </w:p>
          <w:p w:rsidR="008C2853" w:rsidRDefault="005B1C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Comparison</w:t>
            </w:r>
          </w:p>
          <w:p w:rsidR="008C2853" w:rsidRDefault="008C2853">
            <w:pPr>
              <w:jc w:val="center"/>
              <w:rPr>
                <w:b/>
                <w:bCs/>
              </w:rPr>
            </w:pPr>
          </w:p>
          <w:p w:rsidR="008C2853" w:rsidRDefault="008C28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5" w:type="dxa"/>
          </w:tcPr>
          <w:p w:rsidR="008C2853" w:rsidRDefault="005B1C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Similarities and differences between life in the UK and life in other countries</w:t>
            </w:r>
          </w:p>
          <w:p w:rsidR="008C2853" w:rsidRDefault="005B1CEB">
            <w:pPr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Term 4 – Comparison (rather than term 5/6 due to trips and cross curricular events happening that term)</w:t>
            </w:r>
          </w:p>
          <w:p w:rsidR="008C2853" w:rsidRDefault="005B1CEB">
            <w:pPr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 xml:space="preserve">ELG - Explain some similarities and differences between life in this country and life in other countries, drawing on knowledge from stories, </w:t>
            </w:r>
            <w:r>
              <w:rPr>
                <w:color w:val="BFBFBF"/>
                <w:sz w:val="16"/>
                <w:szCs w:val="16"/>
              </w:rPr>
              <w:lastRenderedPageBreak/>
              <w:t>non-fiction texts and (when appropriate) maps.</w:t>
            </w:r>
          </w:p>
          <w:p w:rsidR="008C2853" w:rsidRDefault="005B1CEB">
            <w:pPr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ELG - Know some similarities and differences between the natural wor</w:t>
            </w:r>
            <w:r>
              <w:rPr>
                <w:color w:val="BFBFBF"/>
                <w:sz w:val="16"/>
                <w:szCs w:val="16"/>
              </w:rPr>
              <w:t>ld around them and contrasting environments, drawing on their experiences and what has been read in class.</w:t>
            </w:r>
          </w:p>
          <w:p w:rsidR="008C2853" w:rsidRDefault="005B1CEB">
            <w:pPr>
              <w:rPr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 xml:space="preserve">Linked to </w:t>
            </w:r>
            <w:proofErr w:type="spellStart"/>
            <w:r>
              <w:rPr>
                <w:color w:val="BFBFBF"/>
                <w:sz w:val="16"/>
                <w:szCs w:val="16"/>
              </w:rPr>
              <w:t>Handa’s</w:t>
            </w:r>
            <w:proofErr w:type="spellEnd"/>
            <w:r>
              <w:rPr>
                <w:color w:val="BFBFBF"/>
                <w:sz w:val="16"/>
                <w:szCs w:val="16"/>
              </w:rPr>
              <w:t xml:space="preserve"> Surprise.  Similarities and differences between UK and Africa.  </w:t>
            </w:r>
          </w:p>
          <w:p w:rsidR="008C2853" w:rsidRDefault="008C2853">
            <w:pPr>
              <w:shd w:val="clear" w:color="auto" w:fill="FFFFFF"/>
              <w:rPr>
                <w:color w:val="BFBFBF"/>
                <w:sz w:val="16"/>
                <w:szCs w:val="16"/>
              </w:rPr>
            </w:pPr>
          </w:p>
          <w:p w:rsidR="008C2853" w:rsidRDefault="005B1CE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 xml:space="preserve">Term 5&amp;6 - Consolidation of map work </w:t>
            </w:r>
            <w:proofErr w:type="spellStart"/>
            <w:r>
              <w:rPr>
                <w:color w:val="BFBFBF"/>
                <w:sz w:val="16"/>
                <w:szCs w:val="16"/>
              </w:rPr>
              <w:t>etc</w:t>
            </w:r>
            <w:proofErr w:type="spellEnd"/>
            <w:r>
              <w:rPr>
                <w:color w:val="BFBFBF"/>
                <w:sz w:val="16"/>
                <w:szCs w:val="16"/>
              </w:rPr>
              <w:t xml:space="preserve"> </w:t>
            </w:r>
            <w:r>
              <w:rPr>
                <w:color w:val="BFBFBF"/>
                <w:sz w:val="16"/>
                <w:szCs w:val="16"/>
              </w:rPr>
              <w:t>🡪</w:t>
            </w:r>
            <w:r>
              <w:rPr>
                <w:color w:val="BFBFBF"/>
                <w:sz w:val="16"/>
                <w:szCs w:val="16"/>
              </w:rPr>
              <w:t xml:space="preserve"> linked to trip to </w:t>
            </w:r>
            <w:proofErr w:type="spellStart"/>
            <w:r>
              <w:rPr>
                <w:color w:val="BFBFBF"/>
                <w:sz w:val="16"/>
                <w:szCs w:val="16"/>
              </w:rPr>
              <w:t>Tyn</w:t>
            </w:r>
            <w:r>
              <w:rPr>
                <w:color w:val="BFBFBF"/>
                <w:sz w:val="16"/>
                <w:szCs w:val="16"/>
              </w:rPr>
              <w:t>tesfield</w:t>
            </w:r>
            <w:proofErr w:type="spellEnd"/>
            <w:r>
              <w:rPr>
                <w:color w:val="BFBFBF"/>
                <w:sz w:val="16"/>
                <w:szCs w:val="16"/>
              </w:rPr>
              <w:t xml:space="preserve">.  </w:t>
            </w:r>
          </w:p>
        </w:tc>
        <w:tc>
          <w:tcPr>
            <w:tcW w:w="1920" w:type="dxa"/>
            <w:gridSpan w:val="2"/>
          </w:tcPr>
          <w:p w:rsidR="008C2853" w:rsidRDefault="005B1CEB">
            <w:r>
              <w:lastRenderedPageBreak/>
              <w:t>Seasons and weather</w:t>
            </w:r>
          </w:p>
          <w:p w:rsidR="008C2853" w:rsidRDefault="008C2853"/>
          <w:p w:rsidR="008C2853" w:rsidRDefault="008C2853"/>
        </w:tc>
        <w:tc>
          <w:tcPr>
            <w:tcW w:w="1995" w:type="dxa"/>
          </w:tcPr>
          <w:p w:rsidR="008C2853" w:rsidRDefault="005B1CEB">
            <w:r>
              <w:t>How is the UK different from Uganda?</w:t>
            </w:r>
          </w:p>
          <w:p w:rsidR="008C2853" w:rsidRDefault="008C2853"/>
          <w:p w:rsidR="008C2853" w:rsidRDefault="005B1CEB">
            <w:pPr>
              <w:rPr>
                <w:color w:val="FF66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995" w:type="dxa"/>
            <w:gridSpan w:val="2"/>
          </w:tcPr>
          <w:p w:rsidR="008C2853" w:rsidRDefault="005B1CEB">
            <w:r>
              <w:t>How does life in the UK compare to life in Spain?</w:t>
            </w:r>
          </w:p>
          <w:p w:rsidR="008C2853" w:rsidRDefault="008C2853">
            <w:pPr>
              <w:rPr>
                <w:sz w:val="20"/>
                <w:szCs w:val="20"/>
              </w:rPr>
            </w:pPr>
          </w:p>
          <w:p w:rsidR="008C2853" w:rsidRDefault="008C2853">
            <w:pPr>
              <w:rPr>
                <w:sz w:val="18"/>
                <w:szCs w:val="18"/>
              </w:rPr>
            </w:pPr>
          </w:p>
        </w:tc>
        <w:tc>
          <w:tcPr>
            <w:tcW w:w="2250" w:type="dxa"/>
          </w:tcPr>
          <w:p w:rsidR="008C2853" w:rsidRDefault="005B1CEB">
            <w:r>
              <w:t>Climate zones</w:t>
            </w:r>
          </w:p>
          <w:p w:rsidR="008C2853" w:rsidRDefault="008C2853">
            <w:pPr>
              <w:rPr>
                <w:sz w:val="20"/>
                <w:szCs w:val="20"/>
              </w:rPr>
            </w:pPr>
          </w:p>
          <w:p w:rsidR="008C2853" w:rsidRDefault="008C2853">
            <w:pPr>
              <w:rPr>
                <w:color w:val="002060"/>
                <w:sz w:val="18"/>
                <w:szCs w:val="18"/>
              </w:rPr>
            </w:pPr>
          </w:p>
          <w:p w:rsidR="008C2853" w:rsidRDefault="008C2853">
            <w:pPr>
              <w:rPr>
                <w:sz w:val="20"/>
                <w:szCs w:val="20"/>
              </w:rPr>
            </w:pPr>
          </w:p>
          <w:p w:rsidR="008C2853" w:rsidRDefault="008C2853"/>
        </w:tc>
        <w:tc>
          <w:tcPr>
            <w:tcW w:w="2010" w:type="dxa"/>
            <w:gridSpan w:val="2"/>
          </w:tcPr>
          <w:p w:rsidR="008C2853" w:rsidRDefault="005B1CEB">
            <w:r>
              <w:t>What are the main features of South America and Brazil in particular?</w:t>
            </w:r>
          </w:p>
          <w:p w:rsidR="008C2853" w:rsidRDefault="008C2853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2010" w:type="dxa"/>
          </w:tcPr>
          <w:p w:rsidR="008C2853" w:rsidRDefault="005B1CEB">
            <w:r>
              <w:t xml:space="preserve">Climate change </w:t>
            </w:r>
          </w:p>
          <w:p w:rsidR="008C2853" w:rsidRDefault="008C2853"/>
          <w:p w:rsidR="008C2853" w:rsidRDefault="008C2853">
            <w:pPr>
              <w:rPr>
                <w:sz w:val="20"/>
                <w:szCs w:val="20"/>
              </w:rPr>
            </w:pPr>
          </w:p>
          <w:p w:rsidR="008C2853" w:rsidRDefault="008C2853">
            <w:pPr>
              <w:rPr>
                <w:sz w:val="20"/>
                <w:szCs w:val="20"/>
              </w:rPr>
            </w:pPr>
          </w:p>
          <w:p w:rsidR="008C2853" w:rsidRDefault="008C2853">
            <w:pPr>
              <w:rPr>
                <w:color w:val="002060"/>
                <w:sz w:val="18"/>
                <w:szCs w:val="18"/>
              </w:rPr>
            </w:pPr>
          </w:p>
          <w:p w:rsidR="008C2853" w:rsidRDefault="008C2853">
            <w:pPr>
              <w:rPr>
                <w:color w:val="002060"/>
                <w:sz w:val="18"/>
                <w:szCs w:val="18"/>
              </w:rPr>
            </w:pPr>
          </w:p>
        </w:tc>
      </w:tr>
      <w:tr w:rsidR="008C2853">
        <w:tc>
          <w:tcPr>
            <w:tcW w:w="16155" w:type="dxa"/>
            <w:gridSpan w:val="11"/>
            <w:vAlign w:val="center"/>
          </w:tcPr>
          <w:p w:rsidR="008C2853" w:rsidRDefault="005B1CEB">
            <w:pPr>
              <w:jc w:val="center"/>
            </w:pPr>
            <w:r>
              <w:t>Trips and Events</w:t>
            </w:r>
          </w:p>
        </w:tc>
      </w:tr>
      <w:tr w:rsidR="008C2853">
        <w:trPr>
          <w:trHeight w:val="819"/>
        </w:trPr>
        <w:tc>
          <w:tcPr>
            <w:tcW w:w="1320" w:type="dxa"/>
            <w:vAlign w:val="center"/>
          </w:tcPr>
          <w:p w:rsidR="008C2853" w:rsidRDefault="008C28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5" w:type="dxa"/>
          </w:tcPr>
          <w:p w:rsidR="008C2853" w:rsidRDefault="005B1CEB">
            <w:pPr>
              <w:jc w:val="center"/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Walk to Victory Park (T1)</w:t>
            </w:r>
          </w:p>
          <w:p w:rsidR="008C2853" w:rsidRDefault="005B1CEB">
            <w:pPr>
              <w:jc w:val="center"/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Local area night walk (t3)</w:t>
            </w:r>
          </w:p>
          <w:p w:rsidR="008C2853" w:rsidRDefault="005B1CEB">
            <w:pPr>
              <w:jc w:val="center"/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Farm trip (t4)</w:t>
            </w:r>
          </w:p>
          <w:p w:rsidR="008C2853" w:rsidRDefault="005B1CEB">
            <w:pPr>
              <w:jc w:val="center"/>
            </w:pPr>
            <w:proofErr w:type="spellStart"/>
            <w:r>
              <w:rPr>
                <w:color w:val="BFBFBF"/>
                <w:sz w:val="16"/>
                <w:szCs w:val="16"/>
              </w:rPr>
              <w:t>Tyntesfield</w:t>
            </w:r>
            <w:proofErr w:type="spellEnd"/>
            <w:r>
              <w:rPr>
                <w:color w:val="BFBFBF"/>
                <w:sz w:val="16"/>
                <w:szCs w:val="16"/>
              </w:rPr>
              <w:t xml:space="preserve"> (t6)</w:t>
            </w:r>
          </w:p>
          <w:p w:rsidR="008C2853" w:rsidRDefault="008C2853"/>
        </w:tc>
        <w:tc>
          <w:tcPr>
            <w:tcW w:w="1920" w:type="dxa"/>
            <w:gridSpan w:val="2"/>
          </w:tcPr>
          <w:p w:rsidR="008C2853" w:rsidRDefault="008C2853">
            <w:pPr>
              <w:jc w:val="center"/>
            </w:pPr>
          </w:p>
          <w:p w:rsidR="008C2853" w:rsidRDefault="008C2853">
            <w:pPr>
              <w:jc w:val="center"/>
            </w:pPr>
          </w:p>
        </w:tc>
        <w:tc>
          <w:tcPr>
            <w:tcW w:w="1995" w:type="dxa"/>
          </w:tcPr>
          <w:p w:rsidR="008C2853" w:rsidRDefault="008C2853">
            <w:pPr>
              <w:jc w:val="center"/>
            </w:pPr>
          </w:p>
          <w:p w:rsidR="008C2853" w:rsidRDefault="008C2853">
            <w:pPr>
              <w:jc w:val="center"/>
            </w:pPr>
          </w:p>
        </w:tc>
        <w:tc>
          <w:tcPr>
            <w:tcW w:w="1995" w:type="dxa"/>
            <w:gridSpan w:val="2"/>
          </w:tcPr>
          <w:p w:rsidR="008C2853" w:rsidRDefault="005B1CEB">
            <w:pPr>
              <w:jc w:val="center"/>
            </w:pPr>
            <w:r>
              <w:t>Arnos Vale Cemetery – Map work</w:t>
            </w:r>
          </w:p>
          <w:p w:rsidR="008C2853" w:rsidRDefault="008C2853">
            <w:pPr>
              <w:jc w:val="center"/>
            </w:pPr>
          </w:p>
        </w:tc>
        <w:tc>
          <w:tcPr>
            <w:tcW w:w="2250" w:type="dxa"/>
          </w:tcPr>
          <w:p w:rsidR="008C2853" w:rsidRDefault="008C2853">
            <w:pPr>
              <w:jc w:val="center"/>
            </w:pPr>
          </w:p>
          <w:p w:rsidR="008C2853" w:rsidRDefault="008C2853">
            <w:pPr>
              <w:jc w:val="center"/>
            </w:pPr>
            <w:bookmarkStart w:id="1" w:name="_GoBack"/>
            <w:bookmarkEnd w:id="1"/>
          </w:p>
        </w:tc>
        <w:tc>
          <w:tcPr>
            <w:tcW w:w="2010" w:type="dxa"/>
            <w:gridSpan w:val="2"/>
          </w:tcPr>
          <w:p w:rsidR="008C2853" w:rsidRDefault="008C2853">
            <w:pPr>
              <w:jc w:val="center"/>
            </w:pPr>
          </w:p>
          <w:p w:rsidR="008C2853" w:rsidRDefault="008C2853">
            <w:pPr>
              <w:jc w:val="center"/>
            </w:pPr>
          </w:p>
        </w:tc>
        <w:tc>
          <w:tcPr>
            <w:tcW w:w="2010" w:type="dxa"/>
          </w:tcPr>
          <w:p w:rsidR="008C2853" w:rsidRDefault="008C2853">
            <w:pPr>
              <w:jc w:val="center"/>
            </w:pPr>
          </w:p>
          <w:p w:rsidR="008C2853" w:rsidRDefault="008C2853">
            <w:pPr>
              <w:jc w:val="center"/>
            </w:pPr>
          </w:p>
        </w:tc>
      </w:tr>
      <w:tr w:rsidR="008C2853">
        <w:tc>
          <w:tcPr>
            <w:tcW w:w="16155" w:type="dxa"/>
            <w:gridSpan w:val="11"/>
            <w:vAlign w:val="center"/>
          </w:tcPr>
          <w:p w:rsidR="008C2853" w:rsidRDefault="005B1CEB">
            <w:pPr>
              <w:jc w:val="center"/>
            </w:pPr>
            <w:r>
              <w:t xml:space="preserve">Extracurricular Activities </w:t>
            </w:r>
          </w:p>
        </w:tc>
      </w:tr>
      <w:tr w:rsidR="008C2853">
        <w:tc>
          <w:tcPr>
            <w:tcW w:w="1320" w:type="dxa"/>
            <w:vAlign w:val="center"/>
          </w:tcPr>
          <w:p w:rsidR="008C2853" w:rsidRDefault="008C28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5" w:type="dxa"/>
          </w:tcPr>
          <w:p w:rsidR="008C2853" w:rsidRDefault="008C2853">
            <w:pPr>
              <w:jc w:val="center"/>
            </w:pPr>
          </w:p>
        </w:tc>
        <w:tc>
          <w:tcPr>
            <w:tcW w:w="1920" w:type="dxa"/>
            <w:gridSpan w:val="2"/>
          </w:tcPr>
          <w:p w:rsidR="008C2853" w:rsidRDefault="008C2853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1995" w:type="dxa"/>
          </w:tcPr>
          <w:p w:rsidR="008C2853" w:rsidRDefault="008C2853">
            <w:pPr>
              <w:jc w:val="center"/>
              <w:rPr>
                <w:sz w:val="20"/>
                <w:szCs w:val="20"/>
              </w:rPr>
            </w:pPr>
          </w:p>
          <w:p w:rsidR="008C2853" w:rsidRDefault="008C2853">
            <w:pPr>
              <w:jc w:val="center"/>
            </w:pPr>
          </w:p>
        </w:tc>
        <w:tc>
          <w:tcPr>
            <w:tcW w:w="1995" w:type="dxa"/>
            <w:gridSpan w:val="2"/>
          </w:tcPr>
          <w:p w:rsidR="008C2853" w:rsidRDefault="008C2853">
            <w:pPr>
              <w:jc w:val="center"/>
            </w:pPr>
          </w:p>
        </w:tc>
        <w:tc>
          <w:tcPr>
            <w:tcW w:w="2250" w:type="dxa"/>
          </w:tcPr>
          <w:p w:rsidR="008C2853" w:rsidRDefault="008C2853">
            <w:pPr>
              <w:jc w:val="center"/>
            </w:pPr>
          </w:p>
        </w:tc>
        <w:tc>
          <w:tcPr>
            <w:tcW w:w="2010" w:type="dxa"/>
            <w:gridSpan w:val="2"/>
          </w:tcPr>
          <w:p w:rsidR="008C2853" w:rsidRDefault="008C2853">
            <w:pPr>
              <w:jc w:val="center"/>
            </w:pPr>
          </w:p>
        </w:tc>
        <w:tc>
          <w:tcPr>
            <w:tcW w:w="2010" w:type="dxa"/>
          </w:tcPr>
          <w:p w:rsidR="008C2853" w:rsidRDefault="008C2853">
            <w:pPr>
              <w:jc w:val="center"/>
            </w:pPr>
          </w:p>
        </w:tc>
      </w:tr>
    </w:tbl>
    <w:p w:rsidR="008C2853" w:rsidRDefault="005B1CEB">
      <w:pPr>
        <w:spacing w:after="0" w:line="240" w:lineRule="auto"/>
        <w:rPr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8190865</wp:posOffset>
            </wp:positionH>
            <wp:positionV relativeFrom="page">
              <wp:posOffset>6667500</wp:posOffset>
            </wp:positionV>
            <wp:extent cx="925830" cy="657225"/>
            <wp:effectExtent l="0" t="0" r="0" b="0"/>
            <wp:wrapSquare wrapText="bothSides" distT="0" distB="0" distL="114300" distR="114300"/>
            <wp:docPr id="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9153525</wp:posOffset>
            </wp:positionH>
            <wp:positionV relativeFrom="paragraph">
              <wp:posOffset>76835</wp:posOffset>
            </wp:positionV>
            <wp:extent cx="701467" cy="684003"/>
            <wp:effectExtent l="0" t="0" r="0" b="0"/>
            <wp:wrapNone/>
            <wp:docPr id="7" name="image2.png" descr="Rights Respecting Ambassadors - Osmani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ights Respecting Ambassadors - Osmani Primary School"/>
                    <pic:cNvPicPr preferRelativeResize="0"/>
                  </pic:nvPicPr>
                  <pic:blipFill>
                    <a:blip r:embed="rId6"/>
                    <a:srcRect l="5396" t="5166" r="5035" b="5166"/>
                    <a:stretch>
                      <a:fillRect/>
                    </a:stretch>
                  </pic:blipFill>
                  <pic:spPr>
                    <a:xfrm>
                      <a:off x="0" y="0"/>
                      <a:ext cx="701467" cy="6840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C2853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A730B3E-50BF-44E7-BA6E-669CA02CB4E5}"/>
    <w:embedBold r:id="rId2" w:fontKey="{4A537942-E95C-4267-A4B9-0432BECEC5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  <w:embedRegular r:id="rId3" w:fontKey="{668A43FA-D84B-4846-8B0C-5E965D65F3DE}"/>
  </w:font>
  <w:font w:name="Georgia">
    <w:panose1 w:val="02040502050405020303"/>
    <w:charset w:val="00"/>
    <w:family w:val="auto"/>
    <w:pitch w:val="default"/>
    <w:embedItalic r:id="rId4" w:fontKey="{B37AF3AA-D67B-4BFB-9325-841F39A14F5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78A69D2E-E1DD-4DF3-B0DB-1CCA8F61CF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53"/>
    <w:rsid w:val="005B1CEB"/>
    <w:rsid w:val="008C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49401"/>
  <w15:docId w15:val="{98BD3153-4B6D-434A-A807-8C6E96D6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BD1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E5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3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D0C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B17A0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i28ZKmRltQD+CfhlH0oGEgj55A==">CgMxLjAyDmguemJkejU0Nm9senQ2OAByITEteEdtcl9GU2psWjJWTkVKbDNvLTNDZEdTWkRCTWR3TA==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Jones</dc:creator>
  <cp:lastModifiedBy>Jennifer Robb</cp:lastModifiedBy>
  <cp:revision>2</cp:revision>
  <dcterms:created xsi:type="dcterms:W3CDTF">2019-11-17T13:29:00Z</dcterms:created>
  <dcterms:modified xsi:type="dcterms:W3CDTF">2026-05-11T15:24:00Z</dcterms:modified>
</cp:coreProperties>
</file>