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18" w:rsidRDefault="00B26318" w:rsidP="00B26318">
      <w:pPr>
        <w:keepNext/>
        <w:outlineLvl w:val="3"/>
        <w:rPr>
          <w:rFonts w:ascii="Segoe UI Semibold" w:hAnsi="Segoe UI Semibold" w:cs="Segoe UI"/>
          <w:b/>
          <w:bCs/>
          <w:color w:val="4081CB"/>
          <w:sz w:val="72"/>
          <w:szCs w:val="20"/>
          <w:lang w:val="en-US" w:eastAsia="en-US"/>
        </w:rPr>
      </w:pPr>
      <w:bookmarkStart w:id="0" w:name="_GoBack"/>
      <w:bookmarkEnd w:id="0"/>
    </w:p>
    <w:p w:rsidR="00B26318" w:rsidRDefault="00B26318" w:rsidP="00B26318">
      <w:pPr>
        <w:keepNext/>
        <w:outlineLvl w:val="3"/>
        <w:rPr>
          <w:rFonts w:ascii="Segoe UI Semibold" w:hAnsi="Segoe UI Semibold" w:cs="Segoe UI"/>
          <w:b/>
          <w:bCs/>
          <w:color w:val="4081CB"/>
          <w:sz w:val="72"/>
          <w:szCs w:val="20"/>
          <w:lang w:val="en-US" w:eastAsia="en-US"/>
        </w:rPr>
      </w:pPr>
    </w:p>
    <w:p w:rsidR="00B26318" w:rsidRPr="004C6D68" w:rsidRDefault="00B26318" w:rsidP="00B26318">
      <w:pPr>
        <w:keepNext/>
        <w:outlineLvl w:val="3"/>
        <w:rPr>
          <w:rFonts w:ascii="Segoe UI Semibold" w:hAnsi="Segoe UI Semibold" w:cs="Segoe UI"/>
          <w:b/>
          <w:bCs/>
          <w:sz w:val="72"/>
          <w:szCs w:val="20"/>
          <w:lang w:val="en-US" w:eastAsia="en-US"/>
        </w:rPr>
      </w:pPr>
    </w:p>
    <w:p w:rsidR="00B26318" w:rsidRPr="00B26318" w:rsidRDefault="00B26318" w:rsidP="00B26318">
      <w:pPr>
        <w:keepNext/>
        <w:outlineLvl w:val="3"/>
        <w:rPr>
          <w:rFonts w:ascii="Segoe UI Semibold" w:hAnsi="Segoe UI Semibold" w:cs="Segoe UI"/>
          <w:b/>
          <w:bCs/>
          <w:sz w:val="72"/>
          <w:szCs w:val="20"/>
          <w:lang w:val="en-US" w:eastAsia="en-US"/>
        </w:rPr>
      </w:pPr>
      <w:r w:rsidRPr="00B26318">
        <w:rPr>
          <w:rFonts w:ascii="Segoe UI Semibold" w:hAnsi="Segoe UI Semibold" w:cs="Segoe UI"/>
          <w:b/>
          <w:bCs/>
          <w:sz w:val="72"/>
          <w:szCs w:val="20"/>
          <w:lang w:val="en-US" w:eastAsia="en-US"/>
        </w:rPr>
        <w:t>Whistleblowing Procedure</w:t>
      </w:r>
    </w:p>
    <w:p w:rsidR="00B26318" w:rsidRPr="00B26318" w:rsidRDefault="00B26318" w:rsidP="00B26318">
      <w:pPr>
        <w:spacing w:after="80"/>
        <w:jc w:val="center"/>
        <w:rPr>
          <w:rFonts w:ascii="Segoe UI Semibold" w:eastAsia="Segoe UI" w:hAnsi="Segoe UI Semibold" w:cs="Segoe UI"/>
          <w:b/>
          <w:bCs/>
          <w:sz w:val="56"/>
          <w:szCs w:val="22"/>
          <w:lang w:eastAsia="en-US"/>
        </w:rPr>
      </w:pPr>
      <w:r w:rsidRPr="00B26318">
        <w:rPr>
          <w:rFonts w:ascii="Segoe UI Semibold" w:eastAsia="Segoe UI" w:hAnsi="Segoe UI Semibold" w:cs="Segoe UI"/>
          <w:b/>
          <w:bCs/>
          <w:sz w:val="56"/>
          <w:szCs w:val="22"/>
          <w:lang w:eastAsia="en-US"/>
        </w:rPr>
        <w:t>Model Procedure</w:t>
      </w:r>
    </w:p>
    <w:p w:rsidR="00B26318" w:rsidRPr="00B26318" w:rsidRDefault="00085FDE" w:rsidP="00B26318">
      <w:pPr>
        <w:spacing w:after="80"/>
        <w:jc w:val="center"/>
        <w:rPr>
          <w:rFonts w:ascii="Segoe UI Semibold" w:eastAsia="Segoe UI" w:hAnsi="Segoe UI Semibold" w:cs="Segoe UI"/>
          <w:b/>
          <w:bCs/>
          <w:sz w:val="56"/>
          <w:szCs w:val="22"/>
          <w:lang w:eastAsia="en-US"/>
        </w:rPr>
      </w:pPr>
      <w:r>
        <w:rPr>
          <w:rFonts w:ascii="Segoe UI Semibold" w:eastAsia="Segoe UI" w:hAnsi="Segoe UI Semibold" w:cs="Segoe UI"/>
          <w:b/>
          <w:bCs/>
          <w:sz w:val="56"/>
          <w:szCs w:val="22"/>
          <w:lang w:eastAsia="en-US"/>
        </w:rPr>
        <w:t>Holymead Primary School</w:t>
      </w:r>
    </w:p>
    <w:p w:rsidR="00B26318" w:rsidRPr="00B26318" w:rsidRDefault="00B26318" w:rsidP="00B26318">
      <w:pPr>
        <w:widowControl w:val="0"/>
        <w:spacing w:after="80"/>
        <w:jc w:val="center"/>
        <w:rPr>
          <w:rFonts w:ascii="Segoe UI Semibold" w:eastAsia="Segoe UI" w:hAnsi="Segoe UI Semibold" w:cs="Segoe UI"/>
          <w:i/>
          <w:sz w:val="22"/>
          <w:lang w:eastAsia="en-US"/>
        </w:rPr>
      </w:pPr>
      <w:r w:rsidRPr="00B26318">
        <w:rPr>
          <w:rFonts w:ascii="Segoe UI Semibold" w:eastAsia="Segoe UI" w:hAnsi="Segoe UI Semibold" w:cs="Segoe UI"/>
          <w:i/>
          <w:sz w:val="22"/>
          <w:lang w:eastAsia="en-US"/>
        </w:rPr>
        <w:t>For schools and other establishments with a delegated budget –referred to in the policy as the school)</w:t>
      </w:r>
    </w:p>
    <w:p w:rsidR="00B26318" w:rsidRPr="00B26318" w:rsidRDefault="00B26318" w:rsidP="00B26318">
      <w:pPr>
        <w:widowControl w:val="0"/>
        <w:tabs>
          <w:tab w:val="left" w:pos="2410"/>
          <w:tab w:val="left" w:pos="2694"/>
        </w:tabs>
        <w:suppressAutoHyphens/>
        <w:spacing w:after="80"/>
        <w:jc w:val="center"/>
        <w:rPr>
          <w:rFonts w:ascii="Segoe UI Semibold" w:eastAsia="Andale Sans UI" w:hAnsi="Segoe UI Semibold" w:cs="Segoe UI"/>
          <w:sz w:val="28"/>
          <w:lang w:eastAsia="en-US"/>
        </w:rPr>
      </w:pPr>
    </w:p>
    <w:p w:rsidR="00B26318" w:rsidRPr="00B26318" w:rsidRDefault="00B26318" w:rsidP="00B26318">
      <w:pPr>
        <w:widowControl w:val="0"/>
        <w:tabs>
          <w:tab w:val="left" w:pos="2410"/>
          <w:tab w:val="left" w:pos="2694"/>
        </w:tabs>
        <w:suppressAutoHyphens/>
        <w:spacing w:after="80"/>
        <w:jc w:val="center"/>
        <w:rPr>
          <w:rFonts w:ascii="Segoe UI Semibold" w:eastAsia="Segoe UI" w:hAnsi="Segoe UI Semibold" w:cs="Segoe UI"/>
          <w:sz w:val="22"/>
          <w:szCs w:val="22"/>
          <w:lang w:eastAsia="en-US"/>
        </w:rPr>
      </w:pPr>
      <w:r w:rsidRPr="00B26318">
        <w:rPr>
          <w:rFonts w:ascii="Segoe UI Semibold" w:eastAsia="Andale Sans UI" w:hAnsi="Segoe UI Semibold" w:cs="Segoe UI"/>
          <w:sz w:val="28"/>
          <w:lang w:eastAsia="en-US"/>
        </w:rPr>
        <w:t xml:space="preserve">Contact: </w:t>
      </w:r>
      <w:r w:rsidRPr="00B26318">
        <w:rPr>
          <w:rFonts w:ascii="Segoe UI Semibold" w:eastAsia="Andale Sans UI" w:hAnsi="Segoe UI Semibold" w:cs="Segoe UI"/>
          <w:sz w:val="28"/>
          <w:szCs w:val="28"/>
          <w:lang w:eastAsia="en-US"/>
        </w:rPr>
        <w:t>tws.hremployeerelations@bristol.gov.uk</w:t>
      </w:r>
      <w:r w:rsidRPr="00B26318">
        <w:rPr>
          <w:rFonts w:ascii="Segoe UI Semibold" w:eastAsia="Andale Sans UI" w:hAnsi="Segoe UI Semibold" w:cs="Segoe UI"/>
          <w:sz w:val="22"/>
          <w:lang w:eastAsia="en-US"/>
        </w:rPr>
        <w:t xml:space="preserve"> </w:t>
      </w:r>
      <w:r w:rsidRPr="00B26318">
        <w:rPr>
          <w:rFonts w:ascii="Segoe UI Semibold" w:eastAsia="Andale Sans UI" w:hAnsi="Segoe UI Semibold" w:cs="Segoe UI"/>
          <w:b/>
          <w:sz w:val="28"/>
          <w:lang w:eastAsia="en-US"/>
        </w:rPr>
        <w:t>0117 35 36644</w:t>
      </w:r>
    </w:p>
    <w:p w:rsidR="00B26318" w:rsidRPr="00B26318" w:rsidRDefault="00B26318" w:rsidP="00B26318">
      <w:pPr>
        <w:spacing w:after="80"/>
        <w:rPr>
          <w:rFonts w:ascii="Segoe UI Semibold" w:eastAsia="Segoe UI" w:hAnsi="Segoe UI Semibold" w:cs="Segoe UI"/>
          <w:b/>
          <w:szCs w:val="22"/>
          <w:lang w:eastAsia="en-US"/>
        </w:rPr>
      </w:pPr>
      <w:r w:rsidRPr="00B26318">
        <w:rPr>
          <w:rFonts w:ascii="Segoe UI Semibold" w:eastAsia="Segoe UI" w:hAnsi="Segoe UI Semibold" w:cs="Segoe UI"/>
          <w:b/>
          <w:szCs w:val="22"/>
          <w:lang w:eastAsia="en-US"/>
        </w:rPr>
        <w:br w:type="page"/>
      </w:r>
    </w:p>
    <w:p w:rsidR="00B26318" w:rsidRPr="004C6D68" w:rsidRDefault="00B26318">
      <w:pPr>
        <w:rPr>
          <w:rFonts w:ascii="Segoe UI Semibold" w:eastAsia="Segoe UI" w:hAnsi="Segoe UI Semibold" w:cs="Segoe UI"/>
          <w:b/>
          <w:szCs w:val="22"/>
          <w:lang w:eastAsia="en-US"/>
        </w:rPr>
      </w:pPr>
    </w:p>
    <w:p w:rsidR="00B26318" w:rsidRPr="004C6D68" w:rsidRDefault="00B26318">
      <w:pPr>
        <w:rPr>
          <w:rFonts w:ascii="Segoe UI Semibold" w:eastAsia="Segoe UI" w:hAnsi="Segoe UI Semibold" w:cs="Segoe UI"/>
          <w:b/>
          <w:szCs w:val="22"/>
          <w:lang w:eastAsia="en-US"/>
        </w:rPr>
      </w:pPr>
    </w:p>
    <w:p w:rsidR="00B26318" w:rsidRPr="004C6D68" w:rsidRDefault="00B26318">
      <w:pPr>
        <w:rPr>
          <w:rFonts w:ascii="Segoe UI Semibold" w:eastAsia="Segoe UI" w:hAnsi="Segoe UI Semibold" w:cs="Segoe UI"/>
          <w:b/>
          <w:szCs w:val="22"/>
          <w:lang w:eastAsia="en-US"/>
        </w:rPr>
      </w:pPr>
    </w:p>
    <w:p w:rsidR="00B26318" w:rsidRPr="004C6D68" w:rsidRDefault="00B26318">
      <w:pPr>
        <w:rPr>
          <w:rFonts w:ascii="Segoe UI Semibold" w:eastAsia="Segoe UI" w:hAnsi="Segoe UI Semibold" w:cs="Segoe UI"/>
          <w:b/>
          <w:szCs w:val="22"/>
          <w:lang w:eastAsia="en-US"/>
        </w:rPr>
      </w:pPr>
    </w:p>
    <w:p w:rsidR="00B26318" w:rsidRPr="004C6D68" w:rsidRDefault="00B26318">
      <w:pPr>
        <w:rPr>
          <w:rFonts w:ascii="Segoe UI Semibold" w:eastAsia="Segoe UI" w:hAnsi="Segoe UI Semibold" w:cs="Segoe UI"/>
          <w:b/>
          <w:szCs w:val="22"/>
          <w:lang w:eastAsia="en-US"/>
        </w:rPr>
      </w:pPr>
    </w:p>
    <w:p w:rsidR="00B26318" w:rsidRPr="004C6D68" w:rsidRDefault="00B26318">
      <w:pPr>
        <w:rPr>
          <w:rFonts w:ascii="Segoe UI Semibold" w:eastAsia="Segoe UI" w:hAnsi="Segoe UI Semibold" w:cs="Segoe UI"/>
          <w:b/>
          <w:szCs w:val="22"/>
          <w:lang w:eastAsia="en-US"/>
        </w:rPr>
      </w:pPr>
    </w:p>
    <w:p w:rsidR="00B26318" w:rsidRPr="004C6D68" w:rsidRDefault="00B26318">
      <w:pPr>
        <w:rPr>
          <w:rFonts w:ascii="Segoe UI Semibold" w:eastAsia="Segoe UI" w:hAnsi="Segoe UI Semibold" w:cs="Segoe UI"/>
          <w:b/>
          <w:szCs w:val="22"/>
          <w:lang w:eastAsia="en-US"/>
        </w:rPr>
      </w:pPr>
    </w:p>
    <w:p w:rsidR="007A297E" w:rsidRPr="003A2D0A" w:rsidRDefault="00B26318">
      <w:pPr>
        <w:rPr>
          <w:rFonts w:ascii="Segoe UI" w:hAnsi="Segoe UI" w:cs="Segoe UI"/>
        </w:rPr>
      </w:pPr>
      <w:r w:rsidRPr="003A2D0A">
        <w:rPr>
          <w:rFonts w:ascii="Segoe UI" w:eastAsia="Segoe UI" w:hAnsi="Segoe UI" w:cs="Segoe UI"/>
          <w:b/>
          <w:szCs w:val="22"/>
          <w:lang w:eastAsia="en-US"/>
        </w:rPr>
        <w:t>Author and owner</w:t>
      </w:r>
      <w:r w:rsidRPr="003A2D0A">
        <w:rPr>
          <w:rFonts w:ascii="Segoe UI" w:eastAsia="Segoe UI" w:hAnsi="Segoe UI" w:cs="Segoe UI"/>
          <w:szCs w:val="22"/>
          <w:lang w:eastAsia="en-US"/>
        </w:rPr>
        <w:br/>
        <w:t>TwS HR Advice</w:t>
      </w:r>
      <w:r w:rsidRPr="003A2D0A">
        <w:rPr>
          <w:rFonts w:ascii="Segoe UI" w:eastAsia="Segoe UI" w:hAnsi="Segoe UI" w:cs="Segoe UI"/>
          <w:szCs w:val="22"/>
          <w:lang w:eastAsia="en-US"/>
        </w:rPr>
        <w:br/>
      </w:r>
    </w:p>
    <w:p w:rsidR="00B26318" w:rsidRPr="003A2D0A" w:rsidRDefault="00B26318">
      <w:pPr>
        <w:rPr>
          <w:rFonts w:ascii="Segoe UI" w:hAnsi="Segoe UI" w:cs="Segoe UI"/>
        </w:rPr>
      </w:pPr>
    </w:p>
    <w:p w:rsidR="00B26318" w:rsidRPr="003A2D0A" w:rsidRDefault="00B26318" w:rsidP="00B26318">
      <w:pPr>
        <w:spacing w:line="259" w:lineRule="auto"/>
        <w:rPr>
          <w:rFonts w:ascii="Segoe UI" w:hAnsi="Segoe UI" w:cs="Segoe UI"/>
        </w:rPr>
      </w:pPr>
      <w:r w:rsidRPr="003A2D0A">
        <w:rPr>
          <w:rFonts w:ascii="Segoe UI" w:hAnsi="Segoe UI" w:cs="Segoe UI"/>
          <w:b/>
        </w:rPr>
        <w:t>Contact</w:t>
      </w:r>
      <w:r w:rsidRPr="003A2D0A">
        <w:rPr>
          <w:rFonts w:ascii="Segoe UI" w:hAnsi="Segoe UI" w:cs="Segoe UI"/>
        </w:rPr>
        <w:br/>
      </w:r>
      <w:r w:rsidRPr="003A2D0A">
        <w:rPr>
          <w:rFonts w:ascii="Segoe UI" w:hAnsi="Segoe UI" w:cs="Segoe UI"/>
          <w:u w:val="single"/>
        </w:rPr>
        <w:t>tws.hremployeerelations@brisol.gov.uk</w:t>
      </w:r>
      <w:r w:rsidRPr="003A2D0A">
        <w:rPr>
          <w:rFonts w:ascii="Segoe UI" w:hAnsi="Segoe UI" w:cs="Segoe UI"/>
        </w:rPr>
        <w:t xml:space="preserve">           </w:t>
      </w:r>
    </w:p>
    <w:p w:rsidR="00B26318" w:rsidRPr="003A2D0A" w:rsidRDefault="00B26318" w:rsidP="00B26318">
      <w:pPr>
        <w:widowControl w:val="0"/>
        <w:tabs>
          <w:tab w:val="left" w:pos="4253"/>
          <w:tab w:val="left" w:pos="4678"/>
        </w:tabs>
        <w:autoSpaceDE w:val="0"/>
        <w:autoSpaceDN w:val="0"/>
        <w:adjustRightInd w:val="0"/>
        <w:spacing w:line="257" w:lineRule="auto"/>
        <w:ind w:right="4204"/>
        <w:rPr>
          <w:rFonts w:ascii="Segoe UI" w:hAnsi="Segoe UI" w:cs="Segoe UI"/>
        </w:rPr>
      </w:pPr>
      <w:r w:rsidRPr="003A2D0A">
        <w:rPr>
          <w:rFonts w:ascii="Segoe UI" w:hAnsi="Segoe UI" w:cs="Segoe UI"/>
        </w:rPr>
        <w:t xml:space="preserve">0117 0117 35 36644                                     </w:t>
      </w:r>
    </w:p>
    <w:p w:rsidR="00B26318" w:rsidRPr="003A2D0A" w:rsidRDefault="00B26318" w:rsidP="00B26318">
      <w:pPr>
        <w:rPr>
          <w:rFonts w:ascii="Segoe UI" w:hAnsi="Segoe UI" w:cs="Segoe UI"/>
        </w:rPr>
      </w:pPr>
      <w:r w:rsidRPr="003A2D0A">
        <w:rPr>
          <w:rFonts w:ascii="Segoe UI" w:hAnsi="Segoe UI" w:cs="Segoe UI"/>
        </w:rPr>
        <w:br/>
      </w:r>
      <w:r w:rsidRPr="003A2D0A">
        <w:rPr>
          <w:rFonts w:ascii="Segoe UI" w:hAnsi="Segoe UI" w:cs="Segoe UI"/>
          <w:b/>
        </w:rPr>
        <w:t>Date adopted</w:t>
      </w:r>
      <w:r w:rsidRPr="003A2D0A">
        <w:rPr>
          <w:rFonts w:ascii="Segoe UI" w:hAnsi="Segoe UI" w:cs="Segoe UI"/>
        </w:rPr>
        <w:t xml:space="preserve">: </w:t>
      </w:r>
      <w:sdt>
        <w:sdtPr>
          <w:rPr>
            <w:rFonts w:ascii="Segoe UI" w:hAnsi="Segoe UI" w:cs="Segoe UI"/>
          </w:rPr>
          <w:id w:val="-66417809"/>
          <w:placeholder>
            <w:docPart w:val="8B0CEEACE20943E5A527C347BF2801EB"/>
          </w:placeholder>
          <w:showingPlcHdr/>
          <w:date>
            <w:dateFormat w:val="dd/MM/yyyy"/>
            <w:lid w:val="en-GB"/>
            <w:storeMappedDataAs w:val="dateTime"/>
            <w:calendar w:val="gregorian"/>
          </w:date>
        </w:sdtPr>
        <w:sdtEndPr/>
        <w:sdtContent>
          <w:r w:rsidRPr="003A2D0A">
            <w:rPr>
              <w:rStyle w:val="PlaceholderText"/>
              <w:rFonts w:ascii="Segoe UI" w:eastAsiaTheme="majorEastAsia" w:hAnsi="Segoe UI" w:cs="Segoe UI"/>
              <w:color w:val="auto"/>
            </w:rPr>
            <w:t>Click here to enter a date.</w:t>
          </w:r>
        </w:sdtContent>
      </w:sdt>
      <w:r w:rsidRPr="003A2D0A">
        <w:rPr>
          <w:rFonts w:ascii="Segoe UI" w:hAnsi="Segoe UI" w:cs="Segoe UI"/>
          <w:b/>
        </w:rPr>
        <w:br/>
      </w:r>
      <w:r w:rsidRPr="003A2D0A">
        <w:rPr>
          <w:rFonts w:ascii="Segoe UI" w:hAnsi="Segoe UI" w:cs="Segoe UI"/>
        </w:rPr>
        <w:br/>
      </w:r>
      <w:r w:rsidRPr="003A2D0A">
        <w:rPr>
          <w:rFonts w:ascii="Segoe UI" w:hAnsi="Segoe UI" w:cs="Segoe UI"/>
          <w:b/>
        </w:rPr>
        <w:t>History</w:t>
      </w:r>
    </w:p>
    <w:p w:rsidR="00B26318" w:rsidRPr="003A2D0A" w:rsidRDefault="00B26318" w:rsidP="00B26318">
      <w:pPr>
        <w:widowControl w:val="0"/>
        <w:autoSpaceDE w:val="0"/>
        <w:autoSpaceDN w:val="0"/>
        <w:adjustRightInd w:val="0"/>
        <w:ind w:right="-20"/>
        <w:rPr>
          <w:rFonts w:ascii="Segoe UI" w:hAnsi="Segoe UI" w:cs="Segoe UI"/>
        </w:rPr>
      </w:pPr>
      <w:r w:rsidRPr="003A2D0A">
        <w:rPr>
          <w:rFonts w:ascii="Segoe UI" w:hAnsi="Segoe UI" w:cs="Segoe UI"/>
        </w:rPr>
        <w:t>Version (1) published (May 2017)</w:t>
      </w:r>
    </w:p>
    <w:p w:rsidR="00B26318" w:rsidRPr="003A2D0A" w:rsidRDefault="00B26318" w:rsidP="00B26318">
      <w:pPr>
        <w:widowControl w:val="0"/>
        <w:autoSpaceDE w:val="0"/>
        <w:autoSpaceDN w:val="0"/>
        <w:adjustRightInd w:val="0"/>
        <w:ind w:right="-20"/>
        <w:rPr>
          <w:rFonts w:ascii="Segoe UI" w:hAnsi="Segoe UI" w:cs="Segoe UI"/>
        </w:rPr>
      </w:pPr>
    </w:p>
    <w:tbl>
      <w:tblPr>
        <w:tblW w:w="0" w:type="auto"/>
        <w:tblLook w:val="0000" w:firstRow="0" w:lastRow="0" w:firstColumn="0" w:lastColumn="0" w:noHBand="0" w:noVBand="0"/>
      </w:tblPr>
      <w:tblGrid>
        <w:gridCol w:w="1568"/>
        <w:gridCol w:w="1348"/>
        <w:gridCol w:w="6099"/>
      </w:tblGrid>
      <w:tr w:rsidR="004C6D68" w:rsidRPr="003A2D0A" w:rsidTr="0094493D">
        <w:trPr>
          <w:tblHeader/>
        </w:trPr>
        <w:tc>
          <w:tcPr>
            <w:tcW w:w="1668" w:type="dxa"/>
            <w:tcBorders>
              <w:top w:val="single" w:sz="4" w:space="0" w:color="auto"/>
              <w:left w:val="single" w:sz="4" w:space="0" w:color="auto"/>
              <w:bottom w:val="single" w:sz="4" w:space="0" w:color="auto"/>
              <w:right w:val="single" w:sz="4" w:space="0" w:color="auto"/>
            </w:tcBorders>
          </w:tcPr>
          <w:p w:rsidR="00B26318" w:rsidRPr="003A2D0A" w:rsidRDefault="00B26318" w:rsidP="0094493D">
            <w:pPr>
              <w:widowControl w:val="0"/>
              <w:rPr>
                <w:rFonts w:ascii="Segoe UI" w:hAnsi="Segoe UI" w:cs="Segoe UI"/>
                <w:b/>
                <w:bCs/>
              </w:rPr>
            </w:pPr>
            <w:r w:rsidRPr="003A2D0A">
              <w:rPr>
                <w:rFonts w:ascii="Segoe UI" w:hAnsi="Segoe UI" w:cs="Segoe UI"/>
                <w:b/>
                <w:bCs/>
              </w:rPr>
              <w:t>Date</w:t>
            </w:r>
          </w:p>
        </w:tc>
        <w:tc>
          <w:tcPr>
            <w:tcW w:w="1418" w:type="dxa"/>
            <w:tcBorders>
              <w:top w:val="single" w:sz="4" w:space="0" w:color="auto"/>
              <w:left w:val="single" w:sz="4" w:space="0" w:color="auto"/>
              <w:bottom w:val="single" w:sz="4" w:space="0" w:color="auto"/>
              <w:right w:val="single" w:sz="4" w:space="0" w:color="auto"/>
            </w:tcBorders>
          </w:tcPr>
          <w:p w:rsidR="00B26318" w:rsidRPr="003A2D0A" w:rsidRDefault="00B26318" w:rsidP="0094493D">
            <w:pPr>
              <w:widowControl w:val="0"/>
              <w:rPr>
                <w:rFonts w:ascii="Segoe UI" w:hAnsi="Segoe UI" w:cs="Segoe UI"/>
                <w:b/>
                <w:bCs/>
              </w:rPr>
            </w:pPr>
            <w:r w:rsidRPr="003A2D0A">
              <w:rPr>
                <w:rFonts w:ascii="Segoe UI" w:hAnsi="Segoe UI" w:cs="Segoe UI"/>
                <w:b/>
                <w:bCs/>
              </w:rPr>
              <w:t>Page</w:t>
            </w:r>
          </w:p>
        </w:tc>
        <w:tc>
          <w:tcPr>
            <w:tcW w:w="6681" w:type="dxa"/>
            <w:tcBorders>
              <w:top w:val="single" w:sz="4" w:space="0" w:color="auto"/>
              <w:left w:val="single" w:sz="4" w:space="0" w:color="auto"/>
              <w:bottom w:val="single" w:sz="4" w:space="0" w:color="auto"/>
              <w:right w:val="single" w:sz="4" w:space="0" w:color="auto"/>
            </w:tcBorders>
          </w:tcPr>
          <w:p w:rsidR="00B26318" w:rsidRPr="003A2D0A" w:rsidRDefault="00B26318" w:rsidP="0094493D">
            <w:pPr>
              <w:widowControl w:val="0"/>
              <w:rPr>
                <w:rFonts w:ascii="Segoe UI" w:hAnsi="Segoe UI" w:cs="Segoe UI"/>
                <w:b/>
                <w:bCs/>
              </w:rPr>
            </w:pPr>
            <w:r w:rsidRPr="003A2D0A">
              <w:rPr>
                <w:rFonts w:ascii="Segoe UI" w:hAnsi="Segoe UI" w:cs="Segoe UI"/>
                <w:b/>
                <w:bCs/>
              </w:rPr>
              <w:t>Details of Change</w:t>
            </w:r>
          </w:p>
        </w:tc>
      </w:tr>
      <w:tr w:rsidR="004C6D68" w:rsidRPr="003A2D0A" w:rsidTr="0094493D">
        <w:tc>
          <w:tcPr>
            <w:tcW w:w="1668" w:type="dxa"/>
            <w:tcBorders>
              <w:top w:val="single" w:sz="4" w:space="0" w:color="auto"/>
              <w:left w:val="single" w:sz="4" w:space="0" w:color="auto"/>
              <w:bottom w:val="single" w:sz="4" w:space="0" w:color="auto"/>
              <w:right w:val="single" w:sz="4" w:space="0" w:color="auto"/>
            </w:tcBorders>
          </w:tcPr>
          <w:p w:rsidR="00B26318" w:rsidRPr="003A2D0A" w:rsidRDefault="00B26318" w:rsidP="0094493D">
            <w:pPr>
              <w:widowControl w:val="0"/>
              <w:rPr>
                <w:rFonts w:ascii="Segoe UI" w:hAnsi="Segoe UI" w:cs="Segoe UI"/>
              </w:rPr>
            </w:pPr>
            <w:r w:rsidRPr="003A2D0A">
              <w:rPr>
                <w:rFonts w:ascii="Segoe UI" w:hAnsi="Segoe UI" w:cs="Segoe UI"/>
              </w:rPr>
              <w:t>2017</w:t>
            </w:r>
          </w:p>
        </w:tc>
        <w:tc>
          <w:tcPr>
            <w:tcW w:w="1418" w:type="dxa"/>
            <w:tcBorders>
              <w:top w:val="single" w:sz="4" w:space="0" w:color="auto"/>
              <w:left w:val="single" w:sz="4" w:space="0" w:color="auto"/>
              <w:bottom w:val="single" w:sz="4" w:space="0" w:color="auto"/>
              <w:right w:val="single" w:sz="4" w:space="0" w:color="auto"/>
            </w:tcBorders>
          </w:tcPr>
          <w:p w:rsidR="00B26318" w:rsidRPr="003A2D0A" w:rsidRDefault="00B26318" w:rsidP="0094493D">
            <w:pPr>
              <w:widowControl w:val="0"/>
              <w:rPr>
                <w:rFonts w:ascii="Segoe UI" w:hAnsi="Segoe UI" w:cs="Segoe UI"/>
              </w:rPr>
            </w:pPr>
          </w:p>
        </w:tc>
        <w:tc>
          <w:tcPr>
            <w:tcW w:w="6681" w:type="dxa"/>
            <w:tcBorders>
              <w:top w:val="single" w:sz="4" w:space="0" w:color="auto"/>
              <w:left w:val="single" w:sz="4" w:space="0" w:color="auto"/>
              <w:bottom w:val="single" w:sz="4" w:space="0" w:color="auto"/>
              <w:right w:val="single" w:sz="4" w:space="0" w:color="auto"/>
            </w:tcBorders>
          </w:tcPr>
          <w:p w:rsidR="00B26318" w:rsidRPr="003A2D0A" w:rsidRDefault="00B26318" w:rsidP="0094493D">
            <w:pPr>
              <w:widowControl w:val="0"/>
              <w:rPr>
                <w:rFonts w:ascii="Segoe UI" w:hAnsi="Segoe UI" w:cs="Segoe UI"/>
              </w:rPr>
            </w:pPr>
            <w:r w:rsidRPr="003A2D0A">
              <w:rPr>
                <w:rFonts w:ascii="Segoe UI" w:hAnsi="Segoe UI" w:cs="Segoe UI"/>
              </w:rPr>
              <w:t>New Procedure</w:t>
            </w:r>
          </w:p>
        </w:tc>
      </w:tr>
    </w:tbl>
    <w:p w:rsidR="00B26318" w:rsidRPr="004C6D68" w:rsidRDefault="00B26318"/>
    <w:p w:rsidR="00B26318" w:rsidRPr="004C6D68" w:rsidRDefault="00B26318">
      <w:r w:rsidRPr="004C6D68">
        <w:br w:type="page"/>
      </w:r>
    </w:p>
    <w:sdt>
      <w:sdtPr>
        <w:rPr>
          <w:rFonts w:ascii="Arial" w:eastAsia="Times New Roman" w:hAnsi="Arial" w:cs="Arial"/>
          <w:b w:val="0"/>
          <w:bCs w:val="0"/>
          <w:color w:val="auto"/>
          <w:sz w:val="24"/>
          <w:szCs w:val="24"/>
        </w:rPr>
        <w:id w:val="-6603406"/>
        <w:docPartObj>
          <w:docPartGallery w:val="Table of Contents"/>
          <w:docPartUnique/>
        </w:docPartObj>
      </w:sdtPr>
      <w:sdtEndPr>
        <w:rPr>
          <w:noProof/>
        </w:rPr>
      </w:sdtEndPr>
      <w:sdtContent>
        <w:p w:rsidR="0005303B" w:rsidRDefault="0005303B">
          <w:pPr>
            <w:pStyle w:val="TOCHeading"/>
          </w:pPr>
          <w:r>
            <w:t>Index</w:t>
          </w:r>
        </w:p>
        <w:p w:rsidR="0005303B" w:rsidRDefault="0005303B">
          <w:pPr>
            <w:pStyle w:val="TOC1"/>
            <w:tabs>
              <w:tab w:val="left" w:pos="440"/>
              <w:tab w:val="right" w:leader="dot" w:pos="9015"/>
            </w:tabs>
            <w:rPr>
              <w:noProof/>
            </w:rPr>
          </w:pPr>
          <w:r>
            <w:fldChar w:fldCharType="begin"/>
          </w:r>
          <w:r>
            <w:instrText xml:space="preserve"> TOC \o "1-3" \h \z \u </w:instrText>
          </w:r>
          <w:r>
            <w:fldChar w:fldCharType="separate"/>
          </w:r>
          <w:hyperlink w:anchor="_Toc483987970" w:history="1">
            <w:r w:rsidRPr="007576A7">
              <w:rPr>
                <w:rStyle w:val="Hyperlink"/>
                <w:rFonts w:ascii="Segoe UI" w:eastAsiaTheme="majorEastAsia" w:hAnsi="Segoe UI" w:cs="Segoe UI"/>
                <w:noProof/>
              </w:rPr>
              <w:t>1.</w:t>
            </w:r>
            <w:r>
              <w:rPr>
                <w:noProof/>
              </w:rPr>
              <w:tab/>
            </w:r>
            <w:r w:rsidRPr="007576A7">
              <w:rPr>
                <w:rStyle w:val="Hyperlink"/>
                <w:rFonts w:ascii="Segoe UI" w:eastAsiaTheme="majorEastAsia" w:hAnsi="Segoe UI" w:cs="Segoe UI"/>
                <w:noProof/>
              </w:rPr>
              <w:t>About this procedure</w:t>
            </w:r>
            <w:r>
              <w:rPr>
                <w:noProof/>
                <w:webHidden/>
              </w:rPr>
              <w:tab/>
            </w:r>
            <w:r>
              <w:rPr>
                <w:noProof/>
                <w:webHidden/>
              </w:rPr>
              <w:fldChar w:fldCharType="begin"/>
            </w:r>
            <w:r>
              <w:rPr>
                <w:noProof/>
                <w:webHidden/>
              </w:rPr>
              <w:instrText xml:space="preserve"> PAGEREF _Toc483987970 \h </w:instrText>
            </w:r>
            <w:r>
              <w:rPr>
                <w:noProof/>
                <w:webHidden/>
              </w:rPr>
            </w:r>
            <w:r>
              <w:rPr>
                <w:noProof/>
                <w:webHidden/>
              </w:rPr>
              <w:fldChar w:fldCharType="separate"/>
            </w:r>
            <w:r w:rsidR="00A219E7">
              <w:rPr>
                <w:noProof/>
                <w:webHidden/>
              </w:rPr>
              <w:t>4</w:t>
            </w:r>
            <w:r>
              <w:rPr>
                <w:noProof/>
                <w:webHidden/>
              </w:rPr>
              <w:fldChar w:fldCharType="end"/>
            </w:r>
          </w:hyperlink>
        </w:p>
        <w:p w:rsidR="0005303B" w:rsidRDefault="00A219E7">
          <w:pPr>
            <w:pStyle w:val="TOC1"/>
            <w:tabs>
              <w:tab w:val="left" w:pos="440"/>
              <w:tab w:val="right" w:leader="dot" w:pos="9015"/>
            </w:tabs>
            <w:rPr>
              <w:noProof/>
            </w:rPr>
          </w:pPr>
          <w:hyperlink w:anchor="_Toc483987971" w:history="1">
            <w:r w:rsidR="0005303B" w:rsidRPr="007576A7">
              <w:rPr>
                <w:rStyle w:val="Hyperlink"/>
                <w:rFonts w:ascii="Segoe UI" w:eastAsiaTheme="majorEastAsia" w:hAnsi="Segoe UI" w:cs="Segoe UI"/>
                <w:noProof/>
              </w:rPr>
              <w:t>2.</w:t>
            </w:r>
            <w:r w:rsidR="0005303B">
              <w:rPr>
                <w:noProof/>
              </w:rPr>
              <w:tab/>
            </w:r>
            <w:r w:rsidR="0005303B" w:rsidRPr="007576A7">
              <w:rPr>
                <w:rStyle w:val="Hyperlink"/>
                <w:rFonts w:ascii="Segoe UI" w:eastAsiaTheme="majorEastAsia" w:hAnsi="Segoe UI" w:cs="Segoe UI"/>
                <w:noProof/>
              </w:rPr>
              <w:t>What is whistleblowing</w:t>
            </w:r>
            <w:r w:rsidR="0005303B">
              <w:rPr>
                <w:noProof/>
                <w:webHidden/>
              </w:rPr>
              <w:tab/>
            </w:r>
            <w:r w:rsidR="0005303B">
              <w:rPr>
                <w:noProof/>
                <w:webHidden/>
              </w:rPr>
              <w:fldChar w:fldCharType="begin"/>
            </w:r>
            <w:r w:rsidR="0005303B">
              <w:rPr>
                <w:noProof/>
                <w:webHidden/>
              </w:rPr>
              <w:instrText xml:space="preserve"> PAGEREF _Toc483987971 \h </w:instrText>
            </w:r>
            <w:r w:rsidR="0005303B">
              <w:rPr>
                <w:noProof/>
                <w:webHidden/>
              </w:rPr>
            </w:r>
            <w:r w:rsidR="0005303B">
              <w:rPr>
                <w:noProof/>
                <w:webHidden/>
              </w:rPr>
              <w:fldChar w:fldCharType="separate"/>
            </w:r>
            <w:r>
              <w:rPr>
                <w:noProof/>
                <w:webHidden/>
              </w:rPr>
              <w:t>4</w:t>
            </w:r>
            <w:r w:rsidR="0005303B">
              <w:rPr>
                <w:noProof/>
                <w:webHidden/>
              </w:rPr>
              <w:fldChar w:fldCharType="end"/>
            </w:r>
          </w:hyperlink>
        </w:p>
        <w:p w:rsidR="0005303B" w:rsidRDefault="00A219E7">
          <w:pPr>
            <w:pStyle w:val="TOC1"/>
            <w:tabs>
              <w:tab w:val="left" w:pos="440"/>
              <w:tab w:val="right" w:leader="dot" w:pos="9015"/>
            </w:tabs>
            <w:rPr>
              <w:noProof/>
            </w:rPr>
          </w:pPr>
          <w:hyperlink w:anchor="_Toc483987972" w:history="1">
            <w:r w:rsidR="0005303B" w:rsidRPr="007576A7">
              <w:rPr>
                <w:rStyle w:val="Hyperlink"/>
                <w:rFonts w:ascii="Segoe UI" w:eastAsiaTheme="majorEastAsia" w:hAnsi="Segoe UI" w:cs="Segoe UI"/>
                <w:noProof/>
              </w:rPr>
              <w:t>3.</w:t>
            </w:r>
            <w:r w:rsidR="0005303B">
              <w:rPr>
                <w:noProof/>
              </w:rPr>
              <w:tab/>
            </w:r>
            <w:r w:rsidR="0005303B" w:rsidRPr="007576A7">
              <w:rPr>
                <w:rStyle w:val="Hyperlink"/>
                <w:rFonts w:ascii="Segoe UI" w:eastAsiaTheme="majorEastAsia" w:hAnsi="Segoe UI" w:cs="Segoe UI"/>
                <w:noProof/>
              </w:rPr>
              <w:t xml:space="preserve">How to </w:t>
            </w:r>
            <w:r w:rsidR="0005303B" w:rsidRPr="003A2D0A">
              <w:rPr>
                <w:rStyle w:val="Hyperlink"/>
                <w:rFonts w:ascii="Segoe UI" w:eastAsiaTheme="majorEastAsia" w:hAnsi="Segoe UI" w:cs="Segoe UI"/>
                <w:noProof/>
              </w:rPr>
              <w:t>raise</w:t>
            </w:r>
            <w:r w:rsidR="0005303B" w:rsidRPr="007576A7">
              <w:rPr>
                <w:rStyle w:val="Hyperlink"/>
                <w:rFonts w:ascii="Segoe UI" w:eastAsiaTheme="majorEastAsia" w:hAnsi="Segoe UI" w:cs="Segoe UI"/>
                <w:noProof/>
              </w:rPr>
              <w:t xml:space="preserve"> a concern</w:t>
            </w:r>
            <w:r w:rsidR="0005303B">
              <w:rPr>
                <w:noProof/>
                <w:webHidden/>
              </w:rPr>
              <w:tab/>
            </w:r>
            <w:r w:rsidR="0005303B">
              <w:rPr>
                <w:noProof/>
                <w:webHidden/>
              </w:rPr>
              <w:fldChar w:fldCharType="begin"/>
            </w:r>
            <w:r w:rsidR="0005303B">
              <w:rPr>
                <w:noProof/>
                <w:webHidden/>
              </w:rPr>
              <w:instrText xml:space="preserve"> PAGEREF _Toc483987972 \h </w:instrText>
            </w:r>
            <w:r w:rsidR="0005303B">
              <w:rPr>
                <w:noProof/>
                <w:webHidden/>
              </w:rPr>
            </w:r>
            <w:r w:rsidR="0005303B">
              <w:rPr>
                <w:noProof/>
                <w:webHidden/>
              </w:rPr>
              <w:fldChar w:fldCharType="separate"/>
            </w:r>
            <w:r>
              <w:rPr>
                <w:noProof/>
                <w:webHidden/>
              </w:rPr>
              <w:t>5</w:t>
            </w:r>
            <w:r w:rsidR="0005303B">
              <w:rPr>
                <w:noProof/>
                <w:webHidden/>
              </w:rPr>
              <w:fldChar w:fldCharType="end"/>
            </w:r>
          </w:hyperlink>
        </w:p>
        <w:p w:rsidR="0005303B" w:rsidRDefault="00A219E7">
          <w:pPr>
            <w:pStyle w:val="TOC1"/>
            <w:tabs>
              <w:tab w:val="left" w:pos="440"/>
              <w:tab w:val="right" w:leader="dot" w:pos="9015"/>
            </w:tabs>
            <w:rPr>
              <w:noProof/>
            </w:rPr>
          </w:pPr>
          <w:hyperlink w:anchor="_Toc483987973" w:history="1">
            <w:r w:rsidR="0005303B" w:rsidRPr="007576A7">
              <w:rPr>
                <w:rStyle w:val="Hyperlink"/>
                <w:rFonts w:ascii="Segoe UI" w:eastAsiaTheme="majorEastAsia" w:hAnsi="Segoe UI" w:cs="Segoe UI"/>
                <w:noProof/>
              </w:rPr>
              <w:t>4.</w:t>
            </w:r>
            <w:r w:rsidR="0005303B">
              <w:rPr>
                <w:noProof/>
              </w:rPr>
              <w:tab/>
            </w:r>
            <w:r w:rsidR="0005303B" w:rsidRPr="007576A7">
              <w:rPr>
                <w:rStyle w:val="Hyperlink"/>
                <w:rFonts w:ascii="Segoe UI" w:eastAsiaTheme="majorEastAsia" w:hAnsi="Segoe UI" w:cs="Segoe UI"/>
                <w:noProof/>
              </w:rPr>
              <w:t>Confidentiality</w:t>
            </w:r>
            <w:r w:rsidR="0005303B">
              <w:rPr>
                <w:noProof/>
                <w:webHidden/>
              </w:rPr>
              <w:tab/>
            </w:r>
            <w:r w:rsidR="0005303B">
              <w:rPr>
                <w:noProof/>
                <w:webHidden/>
              </w:rPr>
              <w:fldChar w:fldCharType="begin"/>
            </w:r>
            <w:r w:rsidR="0005303B">
              <w:rPr>
                <w:noProof/>
                <w:webHidden/>
              </w:rPr>
              <w:instrText xml:space="preserve"> PAGEREF _Toc483987973 \h </w:instrText>
            </w:r>
            <w:r w:rsidR="0005303B">
              <w:rPr>
                <w:noProof/>
                <w:webHidden/>
              </w:rPr>
            </w:r>
            <w:r w:rsidR="0005303B">
              <w:rPr>
                <w:noProof/>
                <w:webHidden/>
              </w:rPr>
              <w:fldChar w:fldCharType="separate"/>
            </w:r>
            <w:r>
              <w:rPr>
                <w:noProof/>
                <w:webHidden/>
              </w:rPr>
              <w:t>5</w:t>
            </w:r>
            <w:r w:rsidR="0005303B">
              <w:rPr>
                <w:noProof/>
                <w:webHidden/>
              </w:rPr>
              <w:fldChar w:fldCharType="end"/>
            </w:r>
          </w:hyperlink>
        </w:p>
        <w:p w:rsidR="0005303B" w:rsidRDefault="00A219E7">
          <w:pPr>
            <w:pStyle w:val="TOC1"/>
            <w:tabs>
              <w:tab w:val="right" w:leader="dot" w:pos="9015"/>
            </w:tabs>
            <w:rPr>
              <w:noProof/>
            </w:rPr>
          </w:pPr>
          <w:hyperlink w:anchor="_Toc483987974" w:history="1">
            <w:r w:rsidR="0005303B" w:rsidRPr="007576A7">
              <w:rPr>
                <w:rStyle w:val="Hyperlink"/>
                <w:rFonts w:ascii="Segoe UI" w:eastAsiaTheme="majorEastAsia" w:hAnsi="Segoe UI" w:cs="Segoe UI"/>
                <w:noProof/>
              </w:rPr>
              <w:t>5. External Disclosures</w:t>
            </w:r>
            <w:r w:rsidR="0005303B">
              <w:rPr>
                <w:noProof/>
                <w:webHidden/>
              </w:rPr>
              <w:tab/>
            </w:r>
            <w:r w:rsidR="0005303B">
              <w:rPr>
                <w:noProof/>
                <w:webHidden/>
              </w:rPr>
              <w:fldChar w:fldCharType="begin"/>
            </w:r>
            <w:r w:rsidR="0005303B">
              <w:rPr>
                <w:noProof/>
                <w:webHidden/>
              </w:rPr>
              <w:instrText xml:space="preserve"> PAGEREF _Toc483987974 \h </w:instrText>
            </w:r>
            <w:r w:rsidR="0005303B">
              <w:rPr>
                <w:noProof/>
                <w:webHidden/>
              </w:rPr>
            </w:r>
            <w:r w:rsidR="0005303B">
              <w:rPr>
                <w:noProof/>
                <w:webHidden/>
              </w:rPr>
              <w:fldChar w:fldCharType="separate"/>
            </w:r>
            <w:r>
              <w:rPr>
                <w:noProof/>
                <w:webHidden/>
              </w:rPr>
              <w:t>5</w:t>
            </w:r>
            <w:r w:rsidR="0005303B">
              <w:rPr>
                <w:noProof/>
                <w:webHidden/>
              </w:rPr>
              <w:fldChar w:fldCharType="end"/>
            </w:r>
          </w:hyperlink>
        </w:p>
        <w:p w:rsidR="0005303B" w:rsidRDefault="00A219E7">
          <w:pPr>
            <w:pStyle w:val="TOC1"/>
            <w:tabs>
              <w:tab w:val="right" w:leader="dot" w:pos="9015"/>
            </w:tabs>
            <w:rPr>
              <w:noProof/>
            </w:rPr>
          </w:pPr>
          <w:hyperlink w:anchor="_Toc483987975" w:history="1">
            <w:r w:rsidR="0005303B" w:rsidRPr="007576A7">
              <w:rPr>
                <w:rStyle w:val="Hyperlink"/>
                <w:rFonts w:ascii="Segoe UI" w:eastAsiaTheme="majorEastAsia" w:hAnsi="Segoe UI" w:cs="Segoe UI"/>
                <w:noProof/>
              </w:rPr>
              <w:t>6. Investigations and Outcome</w:t>
            </w:r>
            <w:r w:rsidR="0005303B">
              <w:rPr>
                <w:noProof/>
                <w:webHidden/>
              </w:rPr>
              <w:tab/>
            </w:r>
            <w:r w:rsidR="0005303B">
              <w:rPr>
                <w:noProof/>
                <w:webHidden/>
              </w:rPr>
              <w:fldChar w:fldCharType="begin"/>
            </w:r>
            <w:r w:rsidR="0005303B">
              <w:rPr>
                <w:noProof/>
                <w:webHidden/>
              </w:rPr>
              <w:instrText xml:space="preserve"> PAGEREF _Toc483987975 \h </w:instrText>
            </w:r>
            <w:r w:rsidR="0005303B">
              <w:rPr>
                <w:noProof/>
                <w:webHidden/>
              </w:rPr>
            </w:r>
            <w:r w:rsidR="0005303B">
              <w:rPr>
                <w:noProof/>
                <w:webHidden/>
              </w:rPr>
              <w:fldChar w:fldCharType="separate"/>
            </w:r>
            <w:r>
              <w:rPr>
                <w:noProof/>
                <w:webHidden/>
              </w:rPr>
              <w:t>6</w:t>
            </w:r>
            <w:r w:rsidR="0005303B">
              <w:rPr>
                <w:noProof/>
                <w:webHidden/>
              </w:rPr>
              <w:fldChar w:fldCharType="end"/>
            </w:r>
          </w:hyperlink>
        </w:p>
        <w:p w:rsidR="0005303B" w:rsidRDefault="00A219E7">
          <w:pPr>
            <w:pStyle w:val="TOC1"/>
            <w:tabs>
              <w:tab w:val="right" w:leader="dot" w:pos="9015"/>
            </w:tabs>
            <w:rPr>
              <w:noProof/>
            </w:rPr>
          </w:pPr>
          <w:hyperlink w:anchor="_Toc483987976" w:history="1">
            <w:r w:rsidR="0005303B" w:rsidRPr="007576A7">
              <w:rPr>
                <w:rStyle w:val="Hyperlink"/>
                <w:rFonts w:ascii="Segoe UI" w:eastAsiaTheme="majorEastAsia" w:hAnsi="Segoe UI" w:cs="Segoe UI"/>
                <w:noProof/>
              </w:rPr>
              <w:t>7.Protection and Support for Whistleblowers</w:t>
            </w:r>
            <w:r w:rsidR="0005303B">
              <w:rPr>
                <w:noProof/>
                <w:webHidden/>
              </w:rPr>
              <w:tab/>
            </w:r>
            <w:r w:rsidR="0005303B">
              <w:rPr>
                <w:noProof/>
                <w:webHidden/>
              </w:rPr>
              <w:fldChar w:fldCharType="begin"/>
            </w:r>
            <w:r w:rsidR="0005303B">
              <w:rPr>
                <w:noProof/>
                <w:webHidden/>
              </w:rPr>
              <w:instrText xml:space="preserve"> PAGEREF _Toc483987976 \h </w:instrText>
            </w:r>
            <w:r w:rsidR="0005303B">
              <w:rPr>
                <w:noProof/>
                <w:webHidden/>
              </w:rPr>
            </w:r>
            <w:r w:rsidR="0005303B">
              <w:rPr>
                <w:noProof/>
                <w:webHidden/>
              </w:rPr>
              <w:fldChar w:fldCharType="separate"/>
            </w:r>
            <w:r>
              <w:rPr>
                <w:noProof/>
                <w:webHidden/>
              </w:rPr>
              <w:t>6</w:t>
            </w:r>
            <w:r w:rsidR="0005303B">
              <w:rPr>
                <w:noProof/>
                <w:webHidden/>
              </w:rPr>
              <w:fldChar w:fldCharType="end"/>
            </w:r>
          </w:hyperlink>
        </w:p>
        <w:p w:rsidR="0005303B" w:rsidRDefault="0005303B">
          <w:r>
            <w:rPr>
              <w:b/>
              <w:bCs/>
              <w:noProof/>
            </w:rPr>
            <w:fldChar w:fldCharType="end"/>
          </w:r>
        </w:p>
      </w:sdtContent>
    </w:sdt>
    <w:p w:rsidR="00B26318" w:rsidRPr="004C6D68" w:rsidRDefault="00B26318">
      <w:r w:rsidRPr="004C6D68">
        <w:br w:type="page"/>
      </w:r>
    </w:p>
    <w:p w:rsidR="00B26318" w:rsidRPr="004C6D68" w:rsidRDefault="00B26318" w:rsidP="00B26318">
      <w:pPr>
        <w:pStyle w:val="Heading1"/>
        <w:numPr>
          <w:ilvl w:val="0"/>
          <w:numId w:val="1"/>
        </w:numPr>
        <w:spacing w:after="120"/>
        <w:rPr>
          <w:rFonts w:ascii="Segoe UI" w:hAnsi="Segoe UI" w:cs="Segoe UI"/>
          <w:color w:val="auto"/>
        </w:rPr>
      </w:pPr>
      <w:bookmarkStart w:id="1" w:name="_Toc480364153"/>
      <w:bookmarkStart w:id="2" w:name="_Ref483987910"/>
      <w:bookmarkStart w:id="3" w:name="_Toc483987970"/>
      <w:r w:rsidRPr="004C6D68">
        <w:rPr>
          <w:rFonts w:ascii="Segoe UI" w:hAnsi="Segoe UI" w:cs="Segoe UI"/>
          <w:color w:val="auto"/>
        </w:rPr>
        <w:t>About this procedure</w:t>
      </w:r>
      <w:bookmarkEnd w:id="1"/>
      <w:bookmarkEnd w:id="2"/>
      <w:bookmarkEnd w:id="3"/>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The Governing Body is committed to conducting its business with honesty and integrity and it expects all the school’s staff to maintain high standards.  Any suspected wrongdoing should be reported as soon as possible. </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This procedure covers all the school’s</w:t>
      </w:r>
    </w:p>
    <w:p w:rsidR="00B26318" w:rsidRPr="004C6D68" w:rsidRDefault="00B26318" w:rsidP="00B26318">
      <w:pPr>
        <w:pStyle w:val="Default"/>
        <w:numPr>
          <w:ilvl w:val="0"/>
          <w:numId w:val="2"/>
        </w:numPr>
        <w:rPr>
          <w:rFonts w:ascii="Segoe UI" w:hAnsi="Segoe UI" w:cs="Segoe UI"/>
          <w:color w:val="auto"/>
          <w:sz w:val="22"/>
          <w:szCs w:val="22"/>
        </w:rPr>
      </w:pPr>
      <w:r w:rsidRPr="004C6D68">
        <w:rPr>
          <w:rFonts w:ascii="Segoe UI" w:hAnsi="Segoe UI" w:cs="Segoe UI"/>
          <w:color w:val="auto"/>
          <w:sz w:val="22"/>
          <w:szCs w:val="22"/>
        </w:rPr>
        <w:t xml:space="preserve">Employees; </w:t>
      </w:r>
    </w:p>
    <w:p w:rsidR="00B26318" w:rsidRPr="004C6D68" w:rsidRDefault="00B26318" w:rsidP="00B26318">
      <w:pPr>
        <w:pStyle w:val="Default"/>
        <w:numPr>
          <w:ilvl w:val="0"/>
          <w:numId w:val="2"/>
        </w:numPr>
        <w:rPr>
          <w:rFonts w:ascii="Segoe UI" w:hAnsi="Segoe UI" w:cs="Segoe UI"/>
          <w:color w:val="auto"/>
          <w:sz w:val="22"/>
          <w:szCs w:val="22"/>
        </w:rPr>
      </w:pPr>
      <w:r w:rsidRPr="004C6D68">
        <w:rPr>
          <w:rFonts w:ascii="Segoe UI" w:hAnsi="Segoe UI" w:cs="Segoe UI"/>
          <w:color w:val="auto"/>
          <w:sz w:val="22"/>
          <w:szCs w:val="22"/>
        </w:rPr>
        <w:t>Governors;</w:t>
      </w:r>
    </w:p>
    <w:p w:rsidR="00B26318" w:rsidRPr="004C6D68" w:rsidRDefault="00B26318" w:rsidP="00B26318">
      <w:pPr>
        <w:pStyle w:val="Default"/>
        <w:numPr>
          <w:ilvl w:val="0"/>
          <w:numId w:val="2"/>
        </w:numPr>
        <w:rPr>
          <w:rFonts w:ascii="Segoe UI" w:hAnsi="Segoe UI" w:cs="Segoe UI"/>
          <w:color w:val="auto"/>
          <w:sz w:val="22"/>
          <w:szCs w:val="22"/>
        </w:rPr>
      </w:pPr>
      <w:r w:rsidRPr="004C6D68">
        <w:rPr>
          <w:rFonts w:ascii="Segoe UI" w:hAnsi="Segoe UI" w:cs="Segoe UI"/>
          <w:color w:val="auto"/>
          <w:sz w:val="22"/>
          <w:szCs w:val="22"/>
        </w:rPr>
        <w:t>Consultants;</w:t>
      </w:r>
    </w:p>
    <w:p w:rsidR="00B26318" w:rsidRPr="004C6D68" w:rsidRDefault="00B26318" w:rsidP="00B26318">
      <w:pPr>
        <w:pStyle w:val="Default"/>
        <w:numPr>
          <w:ilvl w:val="0"/>
          <w:numId w:val="2"/>
        </w:numPr>
        <w:rPr>
          <w:rFonts w:ascii="Segoe UI" w:hAnsi="Segoe UI" w:cs="Segoe UI"/>
          <w:color w:val="auto"/>
          <w:sz w:val="22"/>
          <w:szCs w:val="22"/>
        </w:rPr>
      </w:pPr>
      <w:r w:rsidRPr="004C6D68">
        <w:rPr>
          <w:rFonts w:ascii="Segoe UI" w:hAnsi="Segoe UI" w:cs="Segoe UI"/>
          <w:color w:val="auto"/>
          <w:sz w:val="22"/>
          <w:szCs w:val="22"/>
        </w:rPr>
        <w:t xml:space="preserve">Those on work experience or work-shadowing; </w:t>
      </w:r>
    </w:p>
    <w:p w:rsidR="00B26318" w:rsidRPr="004C6D68" w:rsidRDefault="00B26318" w:rsidP="00B26318">
      <w:pPr>
        <w:pStyle w:val="Default"/>
        <w:numPr>
          <w:ilvl w:val="0"/>
          <w:numId w:val="2"/>
        </w:numPr>
        <w:rPr>
          <w:rFonts w:ascii="Segoe UI" w:hAnsi="Segoe UI" w:cs="Segoe UI"/>
          <w:color w:val="auto"/>
          <w:sz w:val="22"/>
          <w:szCs w:val="22"/>
        </w:rPr>
      </w:pPr>
      <w:r w:rsidRPr="004C6D68">
        <w:rPr>
          <w:rFonts w:ascii="Segoe UI" w:hAnsi="Segoe UI" w:cs="Segoe UI"/>
          <w:color w:val="auto"/>
          <w:sz w:val="22"/>
          <w:szCs w:val="22"/>
        </w:rPr>
        <w:t>Volunteers;</w:t>
      </w:r>
    </w:p>
    <w:p w:rsidR="00B26318" w:rsidRPr="004C6D68" w:rsidRDefault="00B26318" w:rsidP="00B26318">
      <w:pPr>
        <w:pStyle w:val="Default"/>
        <w:numPr>
          <w:ilvl w:val="0"/>
          <w:numId w:val="2"/>
        </w:numPr>
        <w:rPr>
          <w:rFonts w:ascii="Segoe UI" w:hAnsi="Segoe UI" w:cs="Segoe UI"/>
          <w:color w:val="auto"/>
          <w:sz w:val="22"/>
          <w:szCs w:val="22"/>
        </w:rPr>
      </w:pPr>
      <w:r w:rsidRPr="004C6D68">
        <w:rPr>
          <w:rFonts w:ascii="Segoe UI" w:hAnsi="Segoe UI" w:cs="Segoe UI"/>
          <w:color w:val="auto"/>
          <w:sz w:val="22"/>
          <w:szCs w:val="22"/>
        </w:rPr>
        <w:t>Casual and/or agency workers.</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Where the matter pertains to the Chair of Governors/Governing Body or, exceptionally, the Headteacher (ie in cases where the Governing Body would not be able to deal with the matter) Bristol City Council’s Whistleblowing Procedure should be followed. </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This procedure </w:t>
      </w:r>
    </w:p>
    <w:p w:rsidR="00B26318" w:rsidRPr="004C6D68" w:rsidRDefault="00B26318" w:rsidP="00B26318">
      <w:pPr>
        <w:pStyle w:val="Default"/>
        <w:numPr>
          <w:ilvl w:val="0"/>
          <w:numId w:val="3"/>
        </w:numPr>
        <w:rPr>
          <w:rFonts w:ascii="Segoe UI" w:hAnsi="Segoe UI" w:cs="Segoe UI"/>
          <w:color w:val="auto"/>
          <w:sz w:val="22"/>
          <w:szCs w:val="22"/>
        </w:rPr>
      </w:pPr>
      <w:r w:rsidRPr="004C6D68">
        <w:rPr>
          <w:rFonts w:ascii="Segoe UI" w:hAnsi="Segoe UI" w:cs="Segoe UI"/>
          <w:color w:val="auto"/>
          <w:sz w:val="22"/>
          <w:szCs w:val="22"/>
        </w:rPr>
        <w:t>Does not form part of any employee’s contract of employment;</w:t>
      </w:r>
    </w:p>
    <w:p w:rsidR="00B26318" w:rsidRPr="004C6D68" w:rsidRDefault="00B26318" w:rsidP="00B26318">
      <w:pPr>
        <w:pStyle w:val="Default"/>
        <w:numPr>
          <w:ilvl w:val="0"/>
          <w:numId w:val="3"/>
        </w:numPr>
        <w:rPr>
          <w:rFonts w:ascii="Segoe UI" w:hAnsi="Segoe UI" w:cs="Segoe UI"/>
          <w:color w:val="auto"/>
          <w:sz w:val="22"/>
          <w:szCs w:val="22"/>
        </w:rPr>
      </w:pPr>
      <w:r w:rsidRPr="004C6D68">
        <w:rPr>
          <w:rFonts w:ascii="Segoe UI" w:hAnsi="Segoe UI" w:cs="Segoe UI"/>
          <w:color w:val="auto"/>
          <w:sz w:val="22"/>
          <w:szCs w:val="22"/>
        </w:rPr>
        <w:t>May be amended at any time;</w:t>
      </w:r>
    </w:p>
    <w:p w:rsidR="00B26318" w:rsidRPr="004C6D68" w:rsidRDefault="00B26318" w:rsidP="00B26318">
      <w:pPr>
        <w:pStyle w:val="Default"/>
        <w:numPr>
          <w:ilvl w:val="0"/>
          <w:numId w:val="3"/>
        </w:numPr>
        <w:rPr>
          <w:rFonts w:ascii="Segoe UI" w:hAnsi="Segoe UI" w:cs="Segoe UI"/>
          <w:color w:val="auto"/>
          <w:sz w:val="22"/>
          <w:szCs w:val="22"/>
        </w:rPr>
      </w:pPr>
      <w:r w:rsidRPr="004C6D68">
        <w:rPr>
          <w:rFonts w:ascii="Segoe UI" w:hAnsi="Segoe UI" w:cs="Segoe UI"/>
          <w:color w:val="auto"/>
          <w:sz w:val="22"/>
          <w:szCs w:val="22"/>
        </w:rPr>
        <w:t>Should not be used for complaints relating to an employee’s personal circumstances, such as the way s/he has been treated at work.  In those cases you should use the school’s grievance procedure;</w:t>
      </w:r>
    </w:p>
    <w:p w:rsidR="00B26318" w:rsidRPr="004C6D68" w:rsidRDefault="00B26318" w:rsidP="00B26318">
      <w:pPr>
        <w:pStyle w:val="Default"/>
        <w:numPr>
          <w:ilvl w:val="0"/>
          <w:numId w:val="3"/>
        </w:numPr>
        <w:rPr>
          <w:rFonts w:ascii="Segoe UI" w:hAnsi="Segoe UI" w:cs="Segoe UI"/>
          <w:color w:val="auto"/>
          <w:sz w:val="22"/>
          <w:szCs w:val="22"/>
        </w:rPr>
      </w:pPr>
      <w:r w:rsidRPr="004C6D68">
        <w:rPr>
          <w:rFonts w:ascii="Segoe UI" w:hAnsi="Segoe UI" w:cs="Segoe UI"/>
          <w:color w:val="auto"/>
          <w:sz w:val="22"/>
          <w:szCs w:val="22"/>
        </w:rPr>
        <w:t>Will be reviewed regularly by the Governing Body.</w:t>
      </w:r>
    </w:p>
    <w:p w:rsidR="00B26318" w:rsidRPr="004C6D68" w:rsidRDefault="00B26318" w:rsidP="00B26318">
      <w:pPr>
        <w:pStyle w:val="Default"/>
        <w:rPr>
          <w:rFonts w:ascii="Segoe UI" w:hAnsi="Segoe UI" w:cs="Segoe UI"/>
          <w:color w:val="auto"/>
        </w:rPr>
      </w:pPr>
    </w:p>
    <w:p w:rsidR="00B26318" w:rsidRPr="004C6D68" w:rsidRDefault="00B26318" w:rsidP="00B26318">
      <w:pPr>
        <w:pStyle w:val="NormalIndent1"/>
        <w:ind w:left="0" w:firstLine="0"/>
        <w:rPr>
          <w:rFonts w:ascii="Segoe UI" w:hAnsi="Segoe UI" w:cs="Segoe UI"/>
        </w:rPr>
      </w:pPr>
      <w:r w:rsidRPr="004C6D68">
        <w:rPr>
          <w:rFonts w:ascii="Segoe UI" w:hAnsi="Segoe UI" w:cs="Segoe UI"/>
        </w:rPr>
        <w:t>The Governing Body will regularly monitor the number of Whistleblowing disclosures.</w:t>
      </w:r>
    </w:p>
    <w:p w:rsidR="00B26318" w:rsidRPr="004C6D68" w:rsidRDefault="00B26318" w:rsidP="00B26318">
      <w:pPr>
        <w:pStyle w:val="Heading1"/>
        <w:numPr>
          <w:ilvl w:val="0"/>
          <w:numId w:val="1"/>
        </w:numPr>
        <w:spacing w:after="120"/>
        <w:rPr>
          <w:rFonts w:ascii="Segoe UI" w:hAnsi="Segoe UI" w:cs="Segoe UI"/>
          <w:color w:val="auto"/>
        </w:rPr>
      </w:pPr>
      <w:bookmarkStart w:id="4" w:name="_Toc480364154"/>
      <w:bookmarkStart w:id="5" w:name="_Ref483987923"/>
      <w:bookmarkStart w:id="6" w:name="_Toc483987971"/>
      <w:r w:rsidRPr="004C6D68">
        <w:rPr>
          <w:rFonts w:ascii="Segoe UI" w:hAnsi="Segoe UI" w:cs="Segoe UI"/>
          <w:color w:val="auto"/>
        </w:rPr>
        <w:t>What is whistleblowing</w:t>
      </w:r>
      <w:bookmarkEnd w:id="4"/>
      <w:bookmarkEnd w:id="5"/>
      <w:bookmarkEnd w:id="6"/>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Whistleblowing is the reporting of suspected wrongdoing, or dangers, in relation to any of the school’s activities.  This may include: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Criminal activity;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Failure to comply with any legal or professional obligation or regulatory requirements;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Miscarriages of justice;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Danger to health and safety;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Damage to the environment;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Bribery (including under BCC’s, or the school’s Anti-corruption and Bribery Policy);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Financial fraud or mismanagement;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Breach of our internal policies and procedures including the Code of Conduct; </w:t>
      </w:r>
    </w:p>
    <w:p w:rsidR="00B26318" w:rsidRPr="004C6D68" w:rsidRDefault="00B26318" w:rsidP="004C6D68">
      <w:pPr>
        <w:pStyle w:val="Default"/>
        <w:numPr>
          <w:ilvl w:val="0"/>
          <w:numId w:val="4"/>
        </w:numPr>
        <w:rPr>
          <w:rFonts w:ascii="Segoe UI" w:hAnsi="Segoe UI" w:cs="Segoe UI"/>
          <w:color w:val="auto"/>
        </w:rPr>
      </w:pPr>
      <w:r w:rsidRPr="004C6D68">
        <w:rPr>
          <w:rFonts w:ascii="Segoe UI" w:hAnsi="Segoe UI" w:cs="Segoe UI"/>
          <w:color w:val="auto"/>
          <w:sz w:val="22"/>
          <w:szCs w:val="22"/>
        </w:rPr>
        <w:t xml:space="preserve">Conduct likely to damage our reputation or financial wellbeing;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Unauthorised disclosure of confidential information;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Negligence; </w:t>
      </w:r>
    </w:p>
    <w:p w:rsidR="00B26318" w:rsidRPr="004C6D68" w:rsidRDefault="00B26318" w:rsidP="00B26318">
      <w:pPr>
        <w:pStyle w:val="Default"/>
        <w:numPr>
          <w:ilvl w:val="0"/>
          <w:numId w:val="4"/>
        </w:numPr>
        <w:rPr>
          <w:rFonts w:ascii="Segoe UI" w:hAnsi="Segoe UI" w:cs="Segoe UI"/>
          <w:color w:val="auto"/>
          <w:sz w:val="22"/>
          <w:szCs w:val="22"/>
        </w:rPr>
      </w:pPr>
      <w:r w:rsidRPr="004C6D68">
        <w:rPr>
          <w:rFonts w:ascii="Segoe UI" w:hAnsi="Segoe UI" w:cs="Segoe UI"/>
          <w:color w:val="auto"/>
          <w:sz w:val="22"/>
          <w:szCs w:val="22"/>
        </w:rPr>
        <w:t xml:space="preserve">The deliberate concealment of any of the above matters. </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NormalIndent1"/>
        <w:numPr>
          <w:ilvl w:val="1"/>
          <w:numId w:val="1"/>
        </w:numPr>
        <w:ind w:left="0" w:firstLine="0"/>
        <w:rPr>
          <w:rFonts w:ascii="Segoe UI" w:hAnsi="Segoe UI" w:cs="Segoe UI"/>
        </w:rPr>
      </w:pPr>
      <w:r w:rsidRPr="004C6D68">
        <w:rPr>
          <w:rFonts w:ascii="Segoe UI" w:hAnsi="Segoe UI" w:cs="Segoe UI"/>
        </w:rPr>
        <w:t>Anyone who is unsure as to whether, or not, to use this procedure, or who want</w:t>
      </w:r>
      <w:r w:rsidR="004C6D68" w:rsidRPr="004C6D68">
        <w:rPr>
          <w:rFonts w:ascii="Segoe UI" w:hAnsi="Segoe UI" w:cs="Segoe UI"/>
        </w:rPr>
        <w:t>s</w:t>
      </w:r>
      <w:r w:rsidRPr="004C6D68">
        <w:rPr>
          <w:rFonts w:ascii="Segoe UI" w:hAnsi="Segoe UI" w:cs="Segoe UI"/>
        </w:rPr>
        <w:t xml:space="preserve"> impartial advice at any stage,  should contact the independent charity Public Concern at Work which operates a confidential helpline.  Its advisers will give free, confidential advice.  The contact details can be found at the end of this procedure.</w:t>
      </w:r>
    </w:p>
    <w:p w:rsidR="00B26318" w:rsidRPr="004C6D68" w:rsidRDefault="00B26318" w:rsidP="00B26318">
      <w:pPr>
        <w:pStyle w:val="Heading1"/>
        <w:numPr>
          <w:ilvl w:val="0"/>
          <w:numId w:val="1"/>
        </w:numPr>
        <w:spacing w:after="120"/>
        <w:rPr>
          <w:rFonts w:ascii="Segoe UI" w:hAnsi="Segoe UI" w:cs="Segoe UI"/>
          <w:color w:val="auto"/>
        </w:rPr>
      </w:pPr>
      <w:bookmarkStart w:id="7" w:name="_Toc480364155"/>
      <w:bookmarkStart w:id="8" w:name="_Toc483987972"/>
      <w:r w:rsidRPr="004C6D68">
        <w:rPr>
          <w:rFonts w:ascii="Segoe UI" w:hAnsi="Segoe UI" w:cs="Segoe UI"/>
          <w:color w:val="auto"/>
        </w:rPr>
        <w:t>How to raise a concern</w:t>
      </w:r>
      <w:bookmarkEnd w:id="7"/>
      <w:bookmarkEnd w:id="8"/>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Please complete the form at Appendix 1 to this procedure and give it to the Headteacher, or Chair of Governors.</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You will receive an initial response within 10 working days, and be invited to a meeting with the Headteacher, Chair of Governors, or a nominated governor (as appropriate) as soon as possible, to discuss your concern.  You may bring a colleague or union representative to any meetings held under this procedure.  Your companion must respect the confidentiality of your disclosure and any subsequent investigation.</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tabs>
          <w:tab w:val="left" w:pos="709"/>
        </w:tabs>
        <w:rPr>
          <w:rFonts w:ascii="Segoe UI" w:hAnsi="Segoe UI" w:cs="Segoe UI"/>
          <w:color w:val="auto"/>
          <w:sz w:val="22"/>
          <w:szCs w:val="22"/>
        </w:rPr>
      </w:pPr>
      <w:r w:rsidRPr="004C6D68">
        <w:rPr>
          <w:rFonts w:ascii="Segoe UI" w:hAnsi="Segoe UI" w:cs="Segoe UI"/>
          <w:color w:val="auto"/>
          <w:sz w:val="22"/>
          <w:szCs w:val="22"/>
        </w:rPr>
        <w:t xml:space="preserve">In cases where the Chair of Governors/Governing Body (or exceptionally the Headteacher where you believe that the Governing Body would not be able to deal with the matter) is/are part of your concern you can follow Bristol City Council’s Whistleblowing Procedure  which can be found on the council’s web site at </w:t>
      </w:r>
      <w:hyperlink r:id="rId8" w:history="1">
        <w:r w:rsidRPr="004C6D68">
          <w:rPr>
            <w:rStyle w:val="Hyperlink"/>
            <w:rFonts w:ascii="Segoe UI" w:hAnsi="Segoe UI" w:cs="Segoe UI"/>
            <w:color w:val="auto"/>
            <w:sz w:val="22"/>
            <w:szCs w:val="22"/>
          </w:rPr>
          <w:t>Bristol City Council's Whistleblowing Procedure</w:t>
        </w:r>
      </w:hyperlink>
      <w:r w:rsidRPr="004C6D68">
        <w:rPr>
          <w:rFonts w:ascii="Segoe UI" w:hAnsi="Segoe UI" w:cs="Segoe UI"/>
          <w:color w:val="auto"/>
          <w:sz w:val="22"/>
          <w:szCs w:val="22"/>
        </w:rPr>
        <w:t>.</w:t>
      </w:r>
    </w:p>
    <w:p w:rsidR="00B26318" w:rsidRPr="004C6D68" w:rsidRDefault="00B26318" w:rsidP="00B26318">
      <w:pPr>
        <w:pStyle w:val="Default"/>
        <w:tabs>
          <w:tab w:val="left" w:pos="709"/>
          <w:tab w:val="left" w:pos="1139"/>
        </w:tabs>
        <w:rPr>
          <w:rFonts w:ascii="Segoe UI" w:hAnsi="Segoe UI" w:cs="Segoe UI"/>
          <w:color w:val="auto"/>
          <w:sz w:val="22"/>
          <w:szCs w:val="22"/>
        </w:rPr>
      </w:pPr>
      <w:r w:rsidRPr="004C6D68">
        <w:rPr>
          <w:rFonts w:ascii="Segoe UI" w:hAnsi="Segoe UI" w:cs="Segoe UI"/>
          <w:color w:val="auto"/>
          <w:sz w:val="22"/>
          <w:szCs w:val="22"/>
        </w:rPr>
        <w:tab/>
      </w:r>
    </w:p>
    <w:p w:rsidR="00B26318" w:rsidRPr="004C6D68" w:rsidRDefault="00B26318" w:rsidP="00B26318">
      <w:pPr>
        <w:pStyle w:val="Heading1"/>
        <w:numPr>
          <w:ilvl w:val="0"/>
          <w:numId w:val="1"/>
        </w:numPr>
        <w:spacing w:after="120"/>
        <w:rPr>
          <w:rFonts w:ascii="Segoe UI" w:hAnsi="Segoe UI" w:cs="Segoe UI"/>
          <w:color w:val="auto"/>
        </w:rPr>
      </w:pPr>
      <w:bookmarkStart w:id="9" w:name="_Toc480364156"/>
      <w:bookmarkStart w:id="10" w:name="_Toc483987973"/>
      <w:r w:rsidRPr="004C6D68">
        <w:rPr>
          <w:rFonts w:ascii="Segoe UI" w:hAnsi="Segoe UI" w:cs="Segoe UI"/>
          <w:color w:val="auto"/>
        </w:rPr>
        <w:t>Confidentiality</w:t>
      </w:r>
      <w:bookmarkEnd w:id="9"/>
      <w:bookmarkEnd w:id="10"/>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The Governing Body hopes that all staff will feel able to voice whistleblowing concerns openly under this procedure and discourages you from making an anonymous disclosure.  </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Completely anonymous disclosures are difficult, or impossible, to investigate, particularly if further information cannot be obtained from the whistleblower.  It is also more difficult to establish the credibility of any allegations   If you want to raise your concern confidentially, the Governing Body will make every effort to keep your identity secret and only reveal it, where necessary to those involved in investigating your concern.</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Where you choose to raise a concern anonymously, it will be treated in the same way as where a whistleblower’s name is known.</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Whistleblowers who are concerned about possible reprisals if their identity is revealed are able to contact Public Concern at Work, the independent whistleblowing charity, which offers a confidential helpline.  Contact details are at the end of this procedure.</w:t>
      </w:r>
    </w:p>
    <w:p w:rsidR="00B26318" w:rsidRDefault="004C6D68" w:rsidP="00B26318">
      <w:pPr>
        <w:pStyle w:val="Heading1"/>
        <w:rPr>
          <w:rFonts w:ascii="Segoe UI" w:hAnsi="Segoe UI" w:cs="Segoe UI"/>
          <w:color w:val="auto"/>
        </w:rPr>
      </w:pPr>
      <w:bookmarkStart w:id="11" w:name="_Toc483987974"/>
      <w:r>
        <w:rPr>
          <w:rFonts w:ascii="Segoe UI" w:hAnsi="Segoe UI" w:cs="Segoe UI"/>
          <w:color w:val="auto"/>
        </w:rPr>
        <w:t xml:space="preserve">5. </w:t>
      </w:r>
      <w:bookmarkStart w:id="12" w:name="_Toc480364157"/>
      <w:r w:rsidR="00B26318" w:rsidRPr="004C6D68">
        <w:rPr>
          <w:rFonts w:ascii="Segoe UI" w:hAnsi="Segoe UI" w:cs="Segoe UI"/>
          <w:color w:val="auto"/>
        </w:rPr>
        <w:t>External Disclosures</w:t>
      </w:r>
      <w:bookmarkEnd w:id="11"/>
      <w:bookmarkEnd w:id="12"/>
    </w:p>
    <w:p w:rsidR="004C6D68" w:rsidRPr="004C6D68" w:rsidRDefault="004C6D68" w:rsidP="004C6D68"/>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The aim of this procedure is to provide an internal mechanism for reporting, investigating and remedying any wrongdoing in the workplace.  In most cases you should not find it necessary to alert anyone externally.</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The law recognises that in some circumstances it may be appropriate for you to report your concerns to an external body such as a regulator.  You are strongly encouraged to seek advice before reporting a concern to anyone external.  Public Concern at Work operates a confidential helpline and contact details can be found at the end of this procedure.</w:t>
      </w:r>
    </w:p>
    <w:p w:rsidR="00B26318" w:rsidRDefault="004C6D68" w:rsidP="00B26318">
      <w:pPr>
        <w:pStyle w:val="Heading1"/>
        <w:rPr>
          <w:rFonts w:ascii="Segoe UI" w:hAnsi="Segoe UI" w:cs="Segoe UI"/>
          <w:color w:val="auto"/>
        </w:rPr>
      </w:pPr>
      <w:bookmarkStart w:id="13" w:name="_Toc483987975"/>
      <w:r>
        <w:rPr>
          <w:rFonts w:ascii="Segoe UI" w:hAnsi="Segoe UI" w:cs="Segoe UI"/>
          <w:color w:val="auto"/>
        </w:rPr>
        <w:t xml:space="preserve">6. </w:t>
      </w:r>
      <w:bookmarkStart w:id="14" w:name="_Toc480364158"/>
      <w:r w:rsidR="00B26318" w:rsidRPr="004C6D68">
        <w:rPr>
          <w:rFonts w:ascii="Segoe UI" w:hAnsi="Segoe UI" w:cs="Segoe UI"/>
          <w:color w:val="auto"/>
        </w:rPr>
        <w:t>Investigations and Outcome</w:t>
      </w:r>
      <w:bookmarkEnd w:id="13"/>
      <w:bookmarkEnd w:id="14"/>
    </w:p>
    <w:p w:rsidR="004C6D68" w:rsidRPr="004C6D68" w:rsidRDefault="004C6D68" w:rsidP="004C6D68"/>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Once you have raised a concern, an initial assessment will be carried out to determine the scope of any investigation.  You  will be informed of the outcome of the assessment and may be required to attend additional meetings in order to provide further information. </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You should treat any information about the investigation as confidential.  Accordingly the need for confidentiality may prevent you being given specific details of the investigation, or its outcome, or any disciplinary or other action taken as a result. </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Where it is concluded that a whistleblower has made false allegations, maliciously, or with a view to personal gain, the whistleblower will be subject to disciplinary action. </w:t>
      </w:r>
    </w:p>
    <w:p w:rsidR="00B26318" w:rsidRDefault="004C6D68" w:rsidP="00B26318">
      <w:pPr>
        <w:pStyle w:val="Heading1"/>
        <w:rPr>
          <w:rFonts w:ascii="Segoe UI" w:hAnsi="Segoe UI" w:cs="Segoe UI"/>
          <w:color w:val="auto"/>
        </w:rPr>
      </w:pPr>
      <w:bookmarkStart w:id="15" w:name="_Toc480364159"/>
      <w:bookmarkStart w:id="16" w:name="_Toc483987976"/>
      <w:r>
        <w:rPr>
          <w:rFonts w:ascii="Segoe UI" w:hAnsi="Segoe UI" w:cs="Segoe UI"/>
          <w:color w:val="auto"/>
        </w:rPr>
        <w:t>7.</w:t>
      </w:r>
      <w:r w:rsidR="00B26318" w:rsidRPr="004C6D68">
        <w:rPr>
          <w:rFonts w:ascii="Segoe UI" w:hAnsi="Segoe UI" w:cs="Segoe UI"/>
          <w:color w:val="auto"/>
        </w:rPr>
        <w:t>Protection and Support for Whistleblowers</w:t>
      </w:r>
      <w:bookmarkEnd w:id="15"/>
      <w:bookmarkEnd w:id="16"/>
    </w:p>
    <w:p w:rsidR="004C6D68" w:rsidRPr="004C6D68" w:rsidRDefault="004C6D68" w:rsidP="004C6D68"/>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The governors aim to encourage openness and will support whistleblowers who raise genuine concerns under this procedure, even if they turn out to be mistaken. </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Whistleblowers must not suffer any detrimental treatment as a result of raising a genuine concern. If you believe that you have suffered any such treatment, you should raise it formally using the school’s Grievance Procedure.</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If the matter is not remedied you should raise it formally using the school’s Grievance Procedure or </w:t>
      </w:r>
    </w:p>
    <w:p w:rsidR="00B26318" w:rsidRPr="004C6D68" w:rsidRDefault="00B26318" w:rsidP="00B26318">
      <w:pPr>
        <w:pStyle w:val="Default"/>
        <w:rPr>
          <w:rFonts w:ascii="Segoe UI" w:hAnsi="Segoe UI" w:cs="Segoe UI"/>
          <w:color w:val="auto"/>
          <w:sz w:val="22"/>
          <w:szCs w:val="22"/>
        </w:rPr>
      </w:pPr>
      <w:r w:rsidRPr="004C6D68">
        <w:rPr>
          <w:rFonts w:ascii="Segoe UI" w:hAnsi="Segoe UI" w:cs="Segoe UI"/>
          <w:color w:val="auto"/>
          <w:sz w:val="22"/>
          <w:szCs w:val="22"/>
        </w:rPr>
        <w:t xml:space="preserve">Whistleblowers will be protected from threats and/or retaliation.  Staff who are involved in such conduct may be subject to disciplinary action, and in some cases the whistleblower could have a right to sue individuals personally for compensation in an employment tribunal. </w:t>
      </w: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Default"/>
        <w:rPr>
          <w:rFonts w:ascii="Segoe UI" w:hAnsi="Segoe UI" w:cs="Segoe UI"/>
          <w:color w:val="auto"/>
          <w:sz w:val="22"/>
          <w:szCs w:val="22"/>
        </w:rPr>
      </w:pPr>
    </w:p>
    <w:p w:rsidR="00B26318" w:rsidRPr="004C6D68" w:rsidRDefault="00B26318" w:rsidP="00B26318">
      <w:pPr>
        <w:pStyle w:val="NormalIndent1"/>
        <w:numPr>
          <w:ilvl w:val="1"/>
          <w:numId w:val="1"/>
        </w:numPr>
        <w:rPr>
          <w:rFonts w:ascii="Segoe UI" w:hAnsi="Segoe UI" w:cs="Segoe UI"/>
        </w:rPr>
      </w:pPr>
      <w:r w:rsidRPr="004C6D68">
        <w:rPr>
          <w:rFonts w:ascii="Segoe UI" w:hAnsi="Segoe UI" w:cs="Segoe UI"/>
        </w:rPr>
        <w:t>Public concern at Work (independent Whsitleblowing Charity)</w:t>
      </w:r>
    </w:p>
    <w:p w:rsidR="00B26318" w:rsidRPr="004C6D68" w:rsidRDefault="00B26318" w:rsidP="00B26318">
      <w:pPr>
        <w:pStyle w:val="NormalIndent1"/>
        <w:numPr>
          <w:ilvl w:val="1"/>
          <w:numId w:val="1"/>
        </w:numPr>
        <w:rPr>
          <w:rFonts w:ascii="Segoe UI" w:hAnsi="Segoe UI" w:cs="Segoe UI"/>
        </w:rPr>
      </w:pPr>
      <w:r w:rsidRPr="004C6D68">
        <w:rPr>
          <w:rFonts w:ascii="Segoe UI" w:hAnsi="Segoe UI" w:cs="Segoe UI"/>
        </w:rPr>
        <w:t>Helpline 020 7404 6609.</w:t>
      </w:r>
    </w:p>
    <w:p w:rsidR="00B26318" w:rsidRPr="004C6D68" w:rsidRDefault="00B26318" w:rsidP="00B26318">
      <w:pPr>
        <w:pStyle w:val="NormalIndent1"/>
        <w:numPr>
          <w:ilvl w:val="1"/>
          <w:numId w:val="1"/>
        </w:numPr>
        <w:rPr>
          <w:rFonts w:ascii="Segoe UI" w:hAnsi="Segoe UI" w:cs="Segoe UI"/>
        </w:rPr>
      </w:pPr>
      <w:r w:rsidRPr="004C6D68">
        <w:rPr>
          <w:rFonts w:ascii="Segoe UI" w:hAnsi="Segoe UI" w:cs="Segoe UI"/>
        </w:rPr>
        <w:t xml:space="preserve">email </w:t>
      </w:r>
      <w:hyperlink r:id="rId9" w:history="1">
        <w:r w:rsidRPr="004C6D68">
          <w:rPr>
            <w:rStyle w:val="Hyperlink"/>
            <w:rFonts w:ascii="Segoe UI" w:hAnsi="Segoe UI" w:cs="Segoe UI"/>
            <w:color w:val="auto"/>
          </w:rPr>
          <w:t>whistle@pcaw.co.uk</w:t>
        </w:r>
      </w:hyperlink>
    </w:p>
    <w:p w:rsidR="00B26318" w:rsidRPr="004C6D68" w:rsidRDefault="00B26318" w:rsidP="00B26318">
      <w:pPr>
        <w:pStyle w:val="NormalIndent1"/>
        <w:numPr>
          <w:ilvl w:val="1"/>
          <w:numId w:val="1"/>
        </w:numPr>
        <w:rPr>
          <w:rFonts w:ascii="Segoe UI" w:hAnsi="Segoe UI" w:cs="Segoe UI"/>
        </w:rPr>
      </w:pPr>
      <w:r w:rsidRPr="004C6D68">
        <w:rPr>
          <w:rFonts w:ascii="Segoe UI" w:hAnsi="Segoe UI" w:cs="Segoe UI"/>
        </w:rPr>
        <w:t xml:space="preserve">Website: </w:t>
      </w:r>
      <w:hyperlink r:id="rId10" w:history="1">
        <w:r w:rsidRPr="004C6D68">
          <w:rPr>
            <w:rStyle w:val="Hyperlink"/>
            <w:rFonts w:ascii="Segoe UI" w:hAnsi="Segoe UI" w:cs="Segoe UI"/>
            <w:color w:val="auto"/>
          </w:rPr>
          <w:t>www.pcaw.co.uk</w:t>
        </w:r>
      </w:hyperlink>
    </w:p>
    <w:p w:rsidR="00B26318" w:rsidRPr="004C6D68" w:rsidRDefault="00B26318" w:rsidP="00B26318">
      <w:pPr>
        <w:rPr>
          <w:rFonts w:ascii="Segoe UI" w:hAnsi="Segoe UI" w:cs="Segoe UI"/>
        </w:rPr>
      </w:pPr>
      <w:r w:rsidRPr="004C6D68">
        <w:rPr>
          <w:rFonts w:ascii="Segoe UI" w:hAnsi="Segoe UI" w:cs="Segoe UI"/>
        </w:rPr>
        <w:br w:type="page"/>
      </w:r>
    </w:p>
    <w:p w:rsidR="00B26318" w:rsidRPr="004C6D68" w:rsidRDefault="00B26318" w:rsidP="00B26318">
      <w:pPr>
        <w:jc w:val="right"/>
        <w:rPr>
          <w:rFonts w:ascii="Segoe UI" w:hAnsi="Segoe UI" w:cs="Segoe UI"/>
        </w:rPr>
      </w:pPr>
      <w:r w:rsidRPr="004C6D68">
        <w:rPr>
          <w:rFonts w:ascii="Segoe UI" w:hAnsi="Segoe UI" w:cs="Segoe UI"/>
        </w:rPr>
        <w:t>Appendix 1</w:t>
      </w:r>
    </w:p>
    <w:p w:rsidR="00B26318" w:rsidRPr="004C6D68" w:rsidRDefault="00B26318" w:rsidP="00B26318">
      <w:pPr>
        <w:jc w:val="center"/>
        <w:rPr>
          <w:rFonts w:ascii="Segoe UI" w:hAnsi="Segoe UI" w:cs="Segoe UI"/>
        </w:rPr>
      </w:pPr>
      <w:r w:rsidRPr="004C6D68">
        <w:rPr>
          <w:rFonts w:ascii="Segoe UI" w:hAnsi="Segoe UI" w:cs="Segoe UI"/>
        </w:rPr>
        <w:t>Whistleblowing Disclosure Form</w:t>
      </w:r>
    </w:p>
    <w:p w:rsidR="00B26318" w:rsidRPr="004C6D68" w:rsidRDefault="00B26318" w:rsidP="00B26318">
      <w:pPr>
        <w:rPr>
          <w:rFonts w:ascii="Segoe UI" w:hAnsi="Segoe UI" w:cs="Segoe UI"/>
        </w:rPr>
      </w:pPr>
    </w:p>
    <w:tbl>
      <w:tblPr>
        <w:tblStyle w:val="TableGrid"/>
        <w:tblW w:w="0" w:type="auto"/>
        <w:tblLook w:val="04A0" w:firstRow="1" w:lastRow="0" w:firstColumn="1" w:lastColumn="0" w:noHBand="0" w:noVBand="1"/>
      </w:tblPr>
      <w:tblGrid>
        <w:gridCol w:w="3080"/>
        <w:gridCol w:w="3080"/>
        <w:gridCol w:w="3081"/>
      </w:tblGrid>
      <w:tr w:rsidR="004C6D68" w:rsidRPr="004C6D68" w:rsidTr="0094493D">
        <w:tc>
          <w:tcPr>
            <w:tcW w:w="9241" w:type="dxa"/>
            <w:gridSpan w:val="3"/>
          </w:tcPr>
          <w:p w:rsidR="00B26318" w:rsidRPr="004C6D68" w:rsidRDefault="00B26318" w:rsidP="0094493D">
            <w:pPr>
              <w:rPr>
                <w:rFonts w:ascii="Segoe UI" w:hAnsi="Segoe UI" w:cs="Segoe UI"/>
              </w:rPr>
            </w:pPr>
            <w:r w:rsidRPr="004C6D68">
              <w:rPr>
                <w:rFonts w:ascii="Segoe UI" w:hAnsi="Segoe UI" w:cs="Segoe UI"/>
              </w:rPr>
              <w:t>Name(s) of the person(s) that you wish to make a disclosure about</w:t>
            </w:r>
          </w:p>
        </w:tc>
      </w:tr>
      <w:tr w:rsidR="004C6D68" w:rsidRPr="004C6D68" w:rsidTr="0094493D">
        <w:tc>
          <w:tcPr>
            <w:tcW w:w="3080" w:type="dxa"/>
          </w:tcPr>
          <w:p w:rsidR="00B26318" w:rsidRPr="004C6D68" w:rsidRDefault="00B26318" w:rsidP="0094493D">
            <w:pPr>
              <w:rPr>
                <w:rFonts w:ascii="Segoe UI" w:hAnsi="Segoe UI" w:cs="Segoe UI"/>
              </w:rPr>
            </w:pPr>
            <w:r w:rsidRPr="004C6D68">
              <w:rPr>
                <w:rFonts w:ascii="Segoe UI" w:hAnsi="Segoe UI" w:cs="Segoe UI"/>
              </w:rPr>
              <w:t>First Name</w:t>
            </w:r>
          </w:p>
        </w:tc>
        <w:tc>
          <w:tcPr>
            <w:tcW w:w="3080" w:type="dxa"/>
          </w:tcPr>
          <w:p w:rsidR="00B26318" w:rsidRPr="004C6D68" w:rsidRDefault="00B26318" w:rsidP="0094493D">
            <w:pPr>
              <w:rPr>
                <w:rFonts w:ascii="Segoe UI" w:hAnsi="Segoe UI" w:cs="Segoe UI"/>
              </w:rPr>
            </w:pPr>
            <w:r w:rsidRPr="004C6D68">
              <w:rPr>
                <w:rFonts w:ascii="Segoe UI" w:hAnsi="Segoe UI" w:cs="Segoe UI"/>
              </w:rPr>
              <w:t>Last Name</w:t>
            </w:r>
          </w:p>
        </w:tc>
        <w:tc>
          <w:tcPr>
            <w:tcW w:w="3081" w:type="dxa"/>
          </w:tcPr>
          <w:p w:rsidR="00B26318" w:rsidRPr="004C6D68" w:rsidRDefault="00B26318" w:rsidP="0094493D">
            <w:pPr>
              <w:rPr>
                <w:rFonts w:ascii="Segoe UI" w:hAnsi="Segoe UI" w:cs="Segoe UI"/>
              </w:rPr>
            </w:pPr>
            <w:r w:rsidRPr="004C6D68">
              <w:rPr>
                <w:rFonts w:ascii="Segoe UI" w:hAnsi="Segoe UI" w:cs="Segoe UI"/>
              </w:rPr>
              <w:t>Position</w:t>
            </w:r>
          </w:p>
        </w:tc>
      </w:tr>
      <w:tr w:rsidR="004C6D68" w:rsidRPr="004C6D68" w:rsidTr="0094493D">
        <w:tc>
          <w:tcPr>
            <w:tcW w:w="3080" w:type="dxa"/>
          </w:tcPr>
          <w:p w:rsidR="00B26318" w:rsidRPr="004C6D68" w:rsidRDefault="00B26318" w:rsidP="0094493D">
            <w:pPr>
              <w:rPr>
                <w:rFonts w:ascii="Segoe UI" w:hAnsi="Segoe UI" w:cs="Segoe UI"/>
              </w:rPr>
            </w:pPr>
          </w:p>
        </w:tc>
        <w:tc>
          <w:tcPr>
            <w:tcW w:w="3080" w:type="dxa"/>
          </w:tcPr>
          <w:p w:rsidR="00B26318" w:rsidRPr="004C6D68" w:rsidRDefault="00B26318" w:rsidP="0094493D">
            <w:pPr>
              <w:rPr>
                <w:rFonts w:ascii="Segoe UI" w:hAnsi="Segoe UI" w:cs="Segoe UI"/>
              </w:rPr>
            </w:pPr>
          </w:p>
        </w:tc>
        <w:tc>
          <w:tcPr>
            <w:tcW w:w="3081" w:type="dxa"/>
          </w:tcPr>
          <w:p w:rsidR="00B26318" w:rsidRPr="004C6D68" w:rsidRDefault="00B26318" w:rsidP="0094493D">
            <w:pPr>
              <w:rPr>
                <w:rFonts w:ascii="Segoe UI" w:hAnsi="Segoe UI" w:cs="Segoe UI"/>
              </w:rPr>
            </w:pPr>
          </w:p>
        </w:tc>
      </w:tr>
      <w:tr w:rsidR="004C6D68" w:rsidRPr="004C6D68" w:rsidTr="0094493D">
        <w:tc>
          <w:tcPr>
            <w:tcW w:w="3080" w:type="dxa"/>
          </w:tcPr>
          <w:p w:rsidR="00B26318" w:rsidRPr="004C6D68" w:rsidRDefault="00B26318" w:rsidP="0094493D">
            <w:pPr>
              <w:rPr>
                <w:rFonts w:ascii="Segoe UI" w:hAnsi="Segoe UI" w:cs="Segoe UI"/>
              </w:rPr>
            </w:pPr>
          </w:p>
        </w:tc>
        <w:tc>
          <w:tcPr>
            <w:tcW w:w="3080" w:type="dxa"/>
          </w:tcPr>
          <w:p w:rsidR="00B26318" w:rsidRPr="004C6D68" w:rsidRDefault="00B26318" w:rsidP="0094493D">
            <w:pPr>
              <w:rPr>
                <w:rFonts w:ascii="Segoe UI" w:hAnsi="Segoe UI" w:cs="Segoe UI"/>
              </w:rPr>
            </w:pPr>
          </w:p>
        </w:tc>
        <w:tc>
          <w:tcPr>
            <w:tcW w:w="3081" w:type="dxa"/>
          </w:tcPr>
          <w:p w:rsidR="00B26318" w:rsidRPr="004C6D68" w:rsidRDefault="00B26318" w:rsidP="0094493D">
            <w:pPr>
              <w:rPr>
                <w:rFonts w:ascii="Segoe UI" w:hAnsi="Segoe UI" w:cs="Segoe UI"/>
              </w:rPr>
            </w:pPr>
          </w:p>
        </w:tc>
      </w:tr>
      <w:tr w:rsidR="004C6D68" w:rsidRPr="004C6D68" w:rsidTr="0094493D">
        <w:tc>
          <w:tcPr>
            <w:tcW w:w="3080" w:type="dxa"/>
          </w:tcPr>
          <w:p w:rsidR="00B26318" w:rsidRPr="004C6D68" w:rsidRDefault="00B26318" w:rsidP="0094493D">
            <w:pPr>
              <w:rPr>
                <w:rFonts w:ascii="Segoe UI" w:hAnsi="Segoe UI" w:cs="Segoe UI"/>
              </w:rPr>
            </w:pPr>
          </w:p>
        </w:tc>
        <w:tc>
          <w:tcPr>
            <w:tcW w:w="3080" w:type="dxa"/>
          </w:tcPr>
          <w:p w:rsidR="00B26318" w:rsidRPr="004C6D68" w:rsidRDefault="00B26318" w:rsidP="0094493D">
            <w:pPr>
              <w:rPr>
                <w:rFonts w:ascii="Segoe UI" w:hAnsi="Segoe UI" w:cs="Segoe UI"/>
              </w:rPr>
            </w:pPr>
          </w:p>
        </w:tc>
        <w:tc>
          <w:tcPr>
            <w:tcW w:w="3081" w:type="dxa"/>
          </w:tcPr>
          <w:p w:rsidR="00B26318" w:rsidRPr="004C6D68" w:rsidRDefault="00B26318" w:rsidP="0094493D">
            <w:pPr>
              <w:rPr>
                <w:rFonts w:ascii="Segoe UI" w:hAnsi="Segoe UI" w:cs="Segoe UI"/>
              </w:rPr>
            </w:pPr>
          </w:p>
        </w:tc>
      </w:tr>
      <w:tr w:rsidR="004C6D68" w:rsidRPr="004C6D68" w:rsidTr="0094493D">
        <w:tc>
          <w:tcPr>
            <w:tcW w:w="3080" w:type="dxa"/>
          </w:tcPr>
          <w:p w:rsidR="00B26318" w:rsidRPr="004C6D68" w:rsidRDefault="00B26318" w:rsidP="0094493D">
            <w:pPr>
              <w:rPr>
                <w:rFonts w:ascii="Segoe UI" w:hAnsi="Segoe UI" w:cs="Segoe UI"/>
              </w:rPr>
            </w:pPr>
          </w:p>
        </w:tc>
        <w:tc>
          <w:tcPr>
            <w:tcW w:w="3080" w:type="dxa"/>
          </w:tcPr>
          <w:p w:rsidR="00B26318" w:rsidRPr="004C6D68" w:rsidRDefault="00B26318" w:rsidP="0094493D">
            <w:pPr>
              <w:rPr>
                <w:rFonts w:ascii="Segoe UI" w:hAnsi="Segoe UI" w:cs="Segoe UI"/>
              </w:rPr>
            </w:pPr>
          </w:p>
        </w:tc>
        <w:tc>
          <w:tcPr>
            <w:tcW w:w="3081" w:type="dxa"/>
          </w:tcPr>
          <w:p w:rsidR="00B26318" w:rsidRPr="004C6D68" w:rsidRDefault="00B26318" w:rsidP="0094493D">
            <w:pPr>
              <w:rPr>
                <w:rFonts w:ascii="Segoe UI" w:hAnsi="Segoe UI" w:cs="Segoe UI"/>
              </w:rPr>
            </w:pPr>
          </w:p>
        </w:tc>
      </w:tr>
      <w:tr w:rsidR="004C6D68" w:rsidRPr="004C6D68" w:rsidTr="0094493D">
        <w:tc>
          <w:tcPr>
            <w:tcW w:w="3080" w:type="dxa"/>
          </w:tcPr>
          <w:p w:rsidR="00B26318" w:rsidRPr="004C6D68" w:rsidRDefault="00B26318" w:rsidP="0094493D">
            <w:pPr>
              <w:rPr>
                <w:rFonts w:ascii="Segoe UI" w:hAnsi="Segoe UI" w:cs="Segoe UI"/>
              </w:rPr>
            </w:pPr>
          </w:p>
        </w:tc>
        <w:tc>
          <w:tcPr>
            <w:tcW w:w="3080" w:type="dxa"/>
          </w:tcPr>
          <w:p w:rsidR="00B26318" w:rsidRPr="004C6D68" w:rsidRDefault="00B26318" w:rsidP="0094493D">
            <w:pPr>
              <w:rPr>
                <w:rFonts w:ascii="Segoe UI" w:hAnsi="Segoe UI" w:cs="Segoe UI"/>
              </w:rPr>
            </w:pPr>
          </w:p>
        </w:tc>
        <w:tc>
          <w:tcPr>
            <w:tcW w:w="3081" w:type="dxa"/>
          </w:tcPr>
          <w:p w:rsidR="00B26318" w:rsidRPr="004C6D68" w:rsidRDefault="00B26318" w:rsidP="0094493D">
            <w:pPr>
              <w:rPr>
                <w:rFonts w:ascii="Segoe UI" w:hAnsi="Segoe UI" w:cs="Segoe UI"/>
              </w:rPr>
            </w:pPr>
          </w:p>
        </w:tc>
      </w:tr>
      <w:tr w:rsidR="004C6D68" w:rsidRPr="004C6D68" w:rsidTr="0094493D">
        <w:tc>
          <w:tcPr>
            <w:tcW w:w="3080" w:type="dxa"/>
          </w:tcPr>
          <w:p w:rsidR="00B26318" w:rsidRPr="004C6D68" w:rsidRDefault="00B26318" w:rsidP="0094493D">
            <w:pPr>
              <w:rPr>
                <w:rFonts w:ascii="Segoe UI" w:hAnsi="Segoe UI" w:cs="Segoe UI"/>
              </w:rPr>
            </w:pPr>
          </w:p>
        </w:tc>
        <w:tc>
          <w:tcPr>
            <w:tcW w:w="3080" w:type="dxa"/>
          </w:tcPr>
          <w:p w:rsidR="00B26318" w:rsidRPr="004C6D68" w:rsidRDefault="00B26318" w:rsidP="0094493D">
            <w:pPr>
              <w:rPr>
                <w:rFonts w:ascii="Segoe UI" w:hAnsi="Segoe UI" w:cs="Segoe UI"/>
              </w:rPr>
            </w:pPr>
          </w:p>
        </w:tc>
        <w:tc>
          <w:tcPr>
            <w:tcW w:w="3081" w:type="dxa"/>
          </w:tcPr>
          <w:p w:rsidR="00B26318" w:rsidRPr="004C6D68" w:rsidRDefault="00B26318" w:rsidP="0094493D">
            <w:pPr>
              <w:rPr>
                <w:rFonts w:ascii="Segoe UI" w:hAnsi="Segoe UI" w:cs="Segoe UI"/>
              </w:rPr>
            </w:pPr>
          </w:p>
        </w:tc>
      </w:tr>
    </w:tbl>
    <w:p w:rsidR="00B26318" w:rsidRPr="004C6D68" w:rsidRDefault="00B26318" w:rsidP="00B26318">
      <w:pPr>
        <w:rPr>
          <w:rFonts w:ascii="Segoe UI" w:hAnsi="Segoe UI" w:cs="Segoe UI"/>
        </w:rPr>
      </w:pPr>
    </w:p>
    <w:tbl>
      <w:tblPr>
        <w:tblStyle w:val="TableGrid"/>
        <w:tblW w:w="0" w:type="auto"/>
        <w:tblLook w:val="04A0" w:firstRow="1" w:lastRow="0" w:firstColumn="1" w:lastColumn="0" w:noHBand="0" w:noVBand="1"/>
      </w:tblPr>
      <w:tblGrid>
        <w:gridCol w:w="9241"/>
      </w:tblGrid>
      <w:tr w:rsidR="004C6D68" w:rsidRPr="004C6D68" w:rsidTr="0094493D">
        <w:tc>
          <w:tcPr>
            <w:tcW w:w="9241" w:type="dxa"/>
          </w:tcPr>
          <w:p w:rsidR="00B26318" w:rsidRPr="004C6D68" w:rsidRDefault="00B26318" w:rsidP="0094493D">
            <w:pPr>
              <w:rPr>
                <w:rFonts w:ascii="Segoe UI" w:hAnsi="Segoe UI" w:cs="Segoe UI"/>
              </w:rPr>
            </w:pPr>
            <w:r w:rsidRPr="004C6D68">
              <w:rPr>
                <w:rFonts w:ascii="Segoe UI" w:hAnsi="Segoe UI" w:cs="Segoe UI"/>
              </w:rPr>
              <w:t>What is the wrong-doing that you wish to disclose?</w:t>
            </w:r>
          </w:p>
        </w:tc>
      </w:tr>
      <w:tr w:rsidR="004C6D68" w:rsidRPr="004C6D68" w:rsidTr="0094493D">
        <w:tc>
          <w:tcPr>
            <w:tcW w:w="9241" w:type="dxa"/>
          </w:tcPr>
          <w:p w:rsidR="00B26318" w:rsidRPr="004C6D68" w:rsidRDefault="00B26318" w:rsidP="0094493D">
            <w:pPr>
              <w:rPr>
                <w:rFonts w:ascii="Segoe UI" w:hAnsi="Segoe UI" w:cs="Segoe UI"/>
              </w:rPr>
            </w:pPr>
            <w:r w:rsidRPr="004C6D68">
              <w:rPr>
                <w:rFonts w:ascii="Segoe UI" w:hAnsi="Segoe UI" w:cs="Segoe UI"/>
              </w:rPr>
              <w:t>Please give as much information as possible.</w:t>
            </w:r>
          </w:p>
          <w:p w:rsidR="00B26318" w:rsidRPr="004C6D68" w:rsidRDefault="00B26318" w:rsidP="0094493D">
            <w:pPr>
              <w:rPr>
                <w:rFonts w:ascii="Segoe UI" w:hAnsi="Segoe UI" w:cs="Segoe UI"/>
              </w:rPr>
            </w:pPr>
            <w:r w:rsidRPr="004C6D68">
              <w:rPr>
                <w:rFonts w:ascii="Segoe UI" w:hAnsi="Segoe UI" w:cs="Segoe UI"/>
              </w:rPr>
              <w:t>Be specific and include</w:t>
            </w:r>
          </w:p>
          <w:p w:rsidR="00B26318" w:rsidRPr="004C6D68" w:rsidRDefault="00B26318" w:rsidP="0094493D">
            <w:pPr>
              <w:rPr>
                <w:rFonts w:ascii="Segoe UI" w:hAnsi="Segoe UI" w:cs="Segoe UI"/>
              </w:rPr>
            </w:pPr>
            <w:r w:rsidRPr="004C6D68">
              <w:rPr>
                <w:rFonts w:ascii="Segoe UI" w:hAnsi="Segoe UI" w:cs="Segoe UI"/>
              </w:rPr>
              <w:t>Dates time and places</w:t>
            </w:r>
          </w:p>
          <w:p w:rsidR="00B26318" w:rsidRPr="004C6D68" w:rsidRDefault="00B26318" w:rsidP="0094493D">
            <w:pPr>
              <w:rPr>
                <w:rFonts w:ascii="Segoe UI" w:hAnsi="Segoe UI" w:cs="Segoe UI"/>
              </w:rPr>
            </w:pPr>
            <w:r w:rsidRPr="004C6D68">
              <w:rPr>
                <w:rFonts w:ascii="Segoe UI" w:hAnsi="Segoe UI" w:cs="Segoe UI"/>
              </w:rPr>
              <w:t>Names of the people involved</w:t>
            </w:r>
          </w:p>
          <w:p w:rsidR="00B26318" w:rsidRPr="004C6D68" w:rsidRDefault="00B26318" w:rsidP="0094493D">
            <w:pPr>
              <w:rPr>
                <w:rFonts w:ascii="Segoe UI" w:hAnsi="Segoe UI" w:cs="Segoe UI"/>
              </w:rPr>
            </w:pPr>
            <w:r w:rsidRPr="004C6D68">
              <w:rPr>
                <w:rFonts w:ascii="Segoe UI" w:hAnsi="Segoe UI" w:cs="Segoe UI"/>
              </w:rPr>
              <w:t>The effect that you think that it may have had</w:t>
            </w:r>
          </w:p>
        </w:tc>
      </w:tr>
      <w:tr w:rsidR="004C6D68" w:rsidRPr="004C6D68" w:rsidTr="0094493D">
        <w:tc>
          <w:tcPr>
            <w:tcW w:w="9241" w:type="dxa"/>
          </w:tcPr>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tc>
      </w:tr>
    </w:tbl>
    <w:p w:rsidR="00B26318" w:rsidRPr="004C6D68" w:rsidRDefault="00B26318">
      <w:pPr>
        <w:rPr>
          <w:rFonts w:ascii="Segoe UI" w:hAnsi="Segoe UI" w:cs="Segoe UI"/>
        </w:rPr>
      </w:pPr>
    </w:p>
    <w:p w:rsidR="00B26318" w:rsidRPr="004C6D68" w:rsidRDefault="00B26318">
      <w:pPr>
        <w:rPr>
          <w:rFonts w:ascii="Segoe UI" w:hAnsi="Segoe UI" w:cs="Segoe UI"/>
        </w:rPr>
      </w:pPr>
      <w:r w:rsidRPr="004C6D68">
        <w:rPr>
          <w:rFonts w:ascii="Segoe UI" w:hAnsi="Segoe UI" w:cs="Segoe UI"/>
        </w:rPr>
        <w:br w:type="page"/>
      </w:r>
    </w:p>
    <w:tbl>
      <w:tblPr>
        <w:tblStyle w:val="TableGrid"/>
        <w:tblW w:w="0" w:type="auto"/>
        <w:tblLook w:val="04A0" w:firstRow="1" w:lastRow="0" w:firstColumn="1" w:lastColumn="0" w:noHBand="0" w:noVBand="1"/>
      </w:tblPr>
      <w:tblGrid>
        <w:gridCol w:w="9241"/>
      </w:tblGrid>
      <w:tr w:rsidR="004C6D68" w:rsidRPr="004C6D68" w:rsidTr="0094493D">
        <w:tc>
          <w:tcPr>
            <w:tcW w:w="9241" w:type="dxa"/>
          </w:tcPr>
          <w:p w:rsidR="00B26318" w:rsidRPr="004C6D68" w:rsidRDefault="00B26318" w:rsidP="0094493D">
            <w:pPr>
              <w:rPr>
                <w:rFonts w:ascii="Segoe UI" w:hAnsi="Segoe UI" w:cs="Segoe UI"/>
              </w:rPr>
            </w:pPr>
            <w:r w:rsidRPr="004C6D68">
              <w:rPr>
                <w:rFonts w:ascii="Segoe UI" w:hAnsi="Segoe UI" w:cs="Segoe UI"/>
              </w:rPr>
              <w:t>What evidence do you have to support  your concern</w:t>
            </w:r>
          </w:p>
        </w:tc>
      </w:tr>
      <w:tr w:rsidR="004C6D68" w:rsidRPr="004C6D68" w:rsidTr="0094493D">
        <w:tc>
          <w:tcPr>
            <w:tcW w:w="9241" w:type="dxa"/>
          </w:tcPr>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tc>
      </w:tr>
    </w:tbl>
    <w:p w:rsidR="00B26318" w:rsidRPr="004C6D68" w:rsidRDefault="00B26318" w:rsidP="00B26318">
      <w:pPr>
        <w:rPr>
          <w:rFonts w:ascii="Segoe UI" w:hAnsi="Segoe UI" w:cs="Segoe UI"/>
        </w:rPr>
      </w:pPr>
    </w:p>
    <w:tbl>
      <w:tblPr>
        <w:tblStyle w:val="TableGrid"/>
        <w:tblW w:w="0" w:type="auto"/>
        <w:tblLook w:val="04A0" w:firstRow="1" w:lastRow="0" w:firstColumn="1" w:lastColumn="0" w:noHBand="0" w:noVBand="1"/>
      </w:tblPr>
      <w:tblGrid>
        <w:gridCol w:w="4620"/>
        <w:gridCol w:w="2310"/>
        <w:gridCol w:w="2311"/>
      </w:tblGrid>
      <w:tr w:rsidR="004C6D68" w:rsidRPr="004C6D68" w:rsidTr="0094493D">
        <w:tc>
          <w:tcPr>
            <w:tcW w:w="9241" w:type="dxa"/>
            <w:gridSpan w:val="3"/>
          </w:tcPr>
          <w:p w:rsidR="00B26318" w:rsidRPr="004C6D68" w:rsidRDefault="00B26318" w:rsidP="0094493D">
            <w:pPr>
              <w:rPr>
                <w:rFonts w:ascii="Segoe UI" w:hAnsi="Segoe UI" w:cs="Segoe UI"/>
              </w:rPr>
            </w:pPr>
            <w:r w:rsidRPr="004C6D68">
              <w:rPr>
                <w:rFonts w:ascii="Segoe UI" w:hAnsi="Segoe UI" w:cs="Segoe UI"/>
              </w:rPr>
              <w:t>Personal details of person raising concern.</w:t>
            </w:r>
          </w:p>
          <w:p w:rsidR="00B26318" w:rsidRPr="004C6D68" w:rsidRDefault="00B26318" w:rsidP="0094493D">
            <w:pPr>
              <w:rPr>
                <w:rFonts w:ascii="Segoe UI" w:hAnsi="Segoe UI" w:cs="Segoe UI"/>
              </w:rPr>
            </w:pPr>
            <w:r w:rsidRPr="004C6D68">
              <w:rPr>
                <w:rFonts w:ascii="Segoe UI" w:hAnsi="Segoe UI" w:cs="Segoe UI"/>
              </w:rPr>
              <w:t xml:space="preserve">Completion of these boxes is optional but your completion aids a full and thorough investigation.  </w:t>
            </w:r>
          </w:p>
          <w:p w:rsidR="00B26318" w:rsidRPr="004C6D68" w:rsidRDefault="00B26318" w:rsidP="0094493D">
            <w:pPr>
              <w:rPr>
                <w:rFonts w:ascii="Segoe UI" w:hAnsi="Segoe UI" w:cs="Segoe UI"/>
              </w:rPr>
            </w:pPr>
            <w:r w:rsidRPr="004C6D68">
              <w:rPr>
                <w:rFonts w:ascii="Segoe UI" w:hAnsi="Segoe UI" w:cs="Segoe UI"/>
              </w:rPr>
              <w:t xml:space="preserve">You can choose to give your details but remain anonymous, in which case  </w:t>
            </w:r>
            <w:r w:rsidRPr="004C6D68">
              <w:rPr>
                <w:rFonts w:ascii="Segoe UI" w:eastAsia="Segoe UI" w:hAnsi="Segoe UI" w:cs="Segoe UI"/>
              </w:rPr>
              <w:t>every effort will be made to keep your identity secret and only reveal it, where necessary to those involved in investigating your concern</w:t>
            </w:r>
          </w:p>
        </w:tc>
      </w:tr>
      <w:tr w:rsidR="004C6D68" w:rsidRPr="004C6D68" w:rsidTr="0094493D">
        <w:tc>
          <w:tcPr>
            <w:tcW w:w="4620" w:type="dxa"/>
          </w:tcPr>
          <w:p w:rsidR="00B26318" w:rsidRPr="004C6D68" w:rsidRDefault="00B26318" w:rsidP="0094493D">
            <w:pPr>
              <w:rPr>
                <w:rFonts w:ascii="Segoe UI" w:hAnsi="Segoe UI" w:cs="Segoe UI"/>
              </w:rPr>
            </w:pPr>
            <w:r w:rsidRPr="004C6D68">
              <w:rPr>
                <w:rFonts w:ascii="Segoe UI" w:hAnsi="Segoe UI" w:cs="Segoe UI"/>
              </w:rPr>
              <w:t>Full name and position in school</w:t>
            </w:r>
          </w:p>
        </w:tc>
        <w:tc>
          <w:tcPr>
            <w:tcW w:w="2310" w:type="dxa"/>
          </w:tcPr>
          <w:p w:rsidR="00B26318" w:rsidRPr="004C6D68" w:rsidRDefault="00B26318" w:rsidP="0094493D">
            <w:pPr>
              <w:rPr>
                <w:rFonts w:ascii="Segoe UI" w:hAnsi="Segoe UI" w:cs="Segoe UI"/>
              </w:rPr>
            </w:pPr>
            <w:r w:rsidRPr="004C6D68">
              <w:rPr>
                <w:rFonts w:ascii="Segoe UI" w:hAnsi="Segoe UI" w:cs="Segoe UI"/>
              </w:rPr>
              <w:t>Email address</w:t>
            </w:r>
          </w:p>
        </w:tc>
        <w:tc>
          <w:tcPr>
            <w:tcW w:w="2311" w:type="dxa"/>
          </w:tcPr>
          <w:p w:rsidR="00B26318" w:rsidRPr="004C6D68" w:rsidRDefault="00B26318" w:rsidP="0094493D">
            <w:pPr>
              <w:rPr>
                <w:rFonts w:ascii="Segoe UI" w:hAnsi="Segoe UI" w:cs="Segoe UI"/>
              </w:rPr>
            </w:pPr>
            <w:r w:rsidRPr="004C6D68">
              <w:rPr>
                <w:rFonts w:ascii="Segoe UI" w:hAnsi="Segoe UI" w:cs="Segoe UI"/>
              </w:rPr>
              <w:t xml:space="preserve">Telephone numbers </w:t>
            </w:r>
          </w:p>
        </w:tc>
      </w:tr>
      <w:tr w:rsidR="004C6D68" w:rsidRPr="004C6D68" w:rsidTr="0094493D">
        <w:tc>
          <w:tcPr>
            <w:tcW w:w="4620" w:type="dxa"/>
          </w:tcPr>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p w:rsidR="00B26318" w:rsidRPr="004C6D68" w:rsidRDefault="00B26318" w:rsidP="0094493D">
            <w:pPr>
              <w:rPr>
                <w:rFonts w:ascii="Segoe UI" w:hAnsi="Segoe UI" w:cs="Segoe UI"/>
              </w:rPr>
            </w:pPr>
          </w:p>
        </w:tc>
        <w:tc>
          <w:tcPr>
            <w:tcW w:w="2310" w:type="dxa"/>
          </w:tcPr>
          <w:p w:rsidR="00B26318" w:rsidRPr="004C6D68" w:rsidRDefault="00B26318" w:rsidP="0094493D">
            <w:pPr>
              <w:rPr>
                <w:rFonts w:ascii="Segoe UI" w:hAnsi="Segoe UI" w:cs="Segoe UI"/>
              </w:rPr>
            </w:pPr>
          </w:p>
        </w:tc>
        <w:tc>
          <w:tcPr>
            <w:tcW w:w="2311" w:type="dxa"/>
          </w:tcPr>
          <w:p w:rsidR="00B26318" w:rsidRPr="004C6D68" w:rsidRDefault="00B26318" w:rsidP="0094493D">
            <w:pPr>
              <w:rPr>
                <w:rFonts w:ascii="Segoe UI" w:hAnsi="Segoe UI" w:cs="Segoe UI"/>
              </w:rPr>
            </w:pPr>
          </w:p>
        </w:tc>
      </w:tr>
    </w:tbl>
    <w:p w:rsidR="00B26318" w:rsidRPr="004C6D68" w:rsidRDefault="00B26318" w:rsidP="00B26318">
      <w:pPr>
        <w:rPr>
          <w:rFonts w:ascii="Segoe UI" w:hAnsi="Segoe UI" w:cs="Segoe UI"/>
        </w:rPr>
      </w:pPr>
    </w:p>
    <w:p w:rsidR="00B26318" w:rsidRPr="004C6D68" w:rsidRDefault="00B26318" w:rsidP="00B26318">
      <w:pPr>
        <w:rPr>
          <w:rFonts w:ascii="Segoe UI" w:hAnsi="Segoe UI" w:cs="Segoe UI"/>
        </w:rPr>
      </w:pPr>
      <w:r w:rsidRPr="004C6D68">
        <w:rPr>
          <w:rFonts w:ascii="Segoe UI" w:hAnsi="Segoe UI" w:cs="Segoe UI"/>
          <w:noProof/>
        </w:rPr>
        <mc:AlternateContent>
          <mc:Choice Requires="wps">
            <w:drawing>
              <wp:anchor distT="0" distB="0" distL="114300" distR="114300" simplePos="0" relativeHeight="251659264" behindDoc="0" locked="0" layoutInCell="1" allowOverlap="1" wp14:anchorId="1934DA57" wp14:editId="1BA90A5C">
                <wp:simplePos x="0" y="0"/>
                <wp:positionH relativeFrom="column">
                  <wp:posOffset>3276600</wp:posOffset>
                </wp:positionH>
                <wp:positionV relativeFrom="paragraph">
                  <wp:posOffset>44450</wp:posOffset>
                </wp:positionV>
                <wp:extent cx="590550" cy="209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0550" cy="209550"/>
                        </a:xfrm>
                        <a:prstGeom prst="rect">
                          <a:avLst/>
                        </a:prstGeom>
                        <a:solidFill>
                          <a:sysClr val="window" lastClr="FFFFFF"/>
                        </a:solidFill>
                        <a:ln w="6350">
                          <a:solidFill>
                            <a:prstClr val="black"/>
                          </a:solidFill>
                        </a:ln>
                        <a:effectLst/>
                      </wps:spPr>
                      <wps:txbx>
                        <w:txbxContent>
                          <w:p w:rsidR="00B26318" w:rsidRDefault="00B26318" w:rsidP="00B26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34DA57" id="_x0000_t202" coordsize="21600,21600" o:spt="202" path="m,l,21600r21600,l21600,xe">
                <v:stroke joinstyle="miter"/>
                <v:path gradientshapeok="t" o:connecttype="rect"/>
              </v:shapetype>
              <v:shape id="Text Box 3" o:spid="_x0000_s1026" type="#_x0000_t202" style="position:absolute;margin-left:258pt;margin-top:3.5pt;width:46.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" fillcolor="window" strokeweight=".5pt">
                <v:textbox>
                  <w:txbxContent>
                    <w:p w:rsidR="00B26318" w:rsidRDefault="00B26318" w:rsidP="00B26318"/>
                  </w:txbxContent>
                </v:textbox>
              </v:shape>
            </w:pict>
          </mc:Fallback>
        </mc:AlternateContent>
      </w:r>
      <w:r w:rsidRPr="004C6D68">
        <w:rPr>
          <w:rFonts w:ascii="Segoe UI" w:hAnsi="Segoe UI" w:cs="Segoe UI"/>
        </w:rPr>
        <w:t>I wish to remain anonymous</w:t>
      </w:r>
      <w:r w:rsidRPr="004C6D68">
        <w:rPr>
          <w:rFonts w:ascii="Segoe UI" w:hAnsi="Segoe UI" w:cs="Segoe UI"/>
        </w:rPr>
        <w:tab/>
      </w:r>
      <w:r w:rsidRPr="004C6D68">
        <w:rPr>
          <w:rFonts w:ascii="Segoe UI" w:hAnsi="Segoe UI" w:cs="Segoe UI"/>
        </w:rPr>
        <w:tab/>
      </w:r>
      <w:r w:rsidRPr="004C6D68">
        <w:rPr>
          <w:rFonts w:ascii="Segoe UI" w:hAnsi="Segoe UI" w:cs="Segoe UI"/>
        </w:rPr>
        <w:tab/>
      </w:r>
    </w:p>
    <w:p w:rsidR="00B26318" w:rsidRPr="004C6D68" w:rsidRDefault="00B26318" w:rsidP="00B26318">
      <w:pPr>
        <w:rPr>
          <w:rFonts w:ascii="Segoe UI" w:hAnsi="Segoe UI" w:cs="Segoe UI"/>
        </w:rPr>
      </w:pPr>
    </w:p>
    <w:p w:rsidR="00B26318" w:rsidRPr="004C6D68" w:rsidRDefault="00B26318">
      <w:pPr>
        <w:rPr>
          <w:rFonts w:ascii="Segoe UI" w:hAnsi="Segoe UI" w:cs="Segoe UI"/>
        </w:rPr>
      </w:pPr>
    </w:p>
    <w:sectPr w:rsidR="00B26318" w:rsidRPr="004C6D68" w:rsidSect="00584087">
      <w:pgSz w:w="11905" w:h="16837"/>
      <w:pgMar w:top="1440" w:right="1440" w:bottom="1440" w:left="1440" w:header="72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C4" w:rsidRDefault="005B35C4">
      <w:r>
        <w:separator/>
      </w:r>
    </w:p>
  </w:endnote>
  <w:endnote w:type="continuationSeparator" w:id="0">
    <w:p w:rsidR="005B35C4" w:rsidRDefault="005B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02FF" w:usb1="4000E47F" w:usb2="00000029" w:usb3="00000000" w:csb0="0000019F" w:csb1="00000000"/>
  </w:font>
  <w:font w:name="Andale Sans UI">
    <w:altName w:val="Segoe UI"/>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C4" w:rsidRDefault="005B35C4">
      <w:r>
        <w:separator/>
      </w:r>
    </w:p>
  </w:footnote>
  <w:footnote w:type="continuationSeparator" w:id="0">
    <w:p w:rsidR="005B35C4" w:rsidRDefault="005B3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14521"/>
    <w:multiLevelType w:val="hybridMultilevel"/>
    <w:tmpl w:val="88D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6517B"/>
    <w:multiLevelType w:val="multilevel"/>
    <w:tmpl w:val="3FE82FDA"/>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Letter"/>
      <w:lvlText w:val="%1%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Restart w:val="0"/>
      <w:lvlText w:val=""/>
      <w:lvlJc w:val="left"/>
      <w:pPr>
        <w:ind w:left="1440" w:hanging="363"/>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56F779AE"/>
    <w:multiLevelType w:val="hybridMultilevel"/>
    <w:tmpl w:val="E456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F6164"/>
    <w:multiLevelType w:val="hybridMultilevel"/>
    <w:tmpl w:val="1DFC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18"/>
    <w:rsid w:val="0005303B"/>
    <w:rsid w:val="000812E2"/>
    <w:rsid w:val="00085FDE"/>
    <w:rsid w:val="00163027"/>
    <w:rsid w:val="003A2D0A"/>
    <w:rsid w:val="003D1826"/>
    <w:rsid w:val="004C6D68"/>
    <w:rsid w:val="00522D9F"/>
    <w:rsid w:val="00584087"/>
    <w:rsid w:val="005B35C4"/>
    <w:rsid w:val="006B7BD1"/>
    <w:rsid w:val="006F4041"/>
    <w:rsid w:val="00A219E7"/>
    <w:rsid w:val="00AD717E"/>
    <w:rsid w:val="00AE207F"/>
    <w:rsid w:val="00B160CC"/>
    <w:rsid w:val="00B26318"/>
    <w:rsid w:val="00B97429"/>
    <w:rsid w:val="00C0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7EABFE-34B2-4A06-83F8-CA942A49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D1"/>
  </w:style>
  <w:style w:type="paragraph" w:styleId="Heading1">
    <w:name w:val="heading 1"/>
    <w:basedOn w:val="Normal"/>
    <w:next w:val="Normal"/>
    <w:link w:val="Heading1Char"/>
    <w:uiPriority w:val="9"/>
    <w:qFormat/>
    <w:rsid w:val="006B7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B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7B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7B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7B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7B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7B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7BD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B7BD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7BD1"/>
  </w:style>
  <w:style w:type="character" w:customStyle="1" w:styleId="Heading1Char">
    <w:name w:val="Heading 1 Char"/>
    <w:link w:val="Heading1"/>
    <w:uiPriority w:val="9"/>
    <w:rsid w:val="006B7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6B7BD1"/>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6B7BD1"/>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6B7BD1"/>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6B7BD1"/>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6B7BD1"/>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6B7BD1"/>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6B7BD1"/>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6B7B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B7BD1"/>
    <w:pPr>
      <w:spacing w:after="200"/>
    </w:pPr>
    <w:rPr>
      <w:b/>
      <w:bCs/>
      <w:color w:val="4F81BD" w:themeColor="accent1"/>
      <w:sz w:val="18"/>
      <w:szCs w:val="18"/>
    </w:rPr>
  </w:style>
  <w:style w:type="paragraph" w:styleId="Title">
    <w:name w:val="Title"/>
    <w:basedOn w:val="Normal"/>
    <w:next w:val="Normal"/>
    <w:link w:val="TitleChar"/>
    <w:uiPriority w:val="10"/>
    <w:qFormat/>
    <w:rsid w:val="006B7B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6B7B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B7BD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uiPriority w:val="11"/>
    <w:rsid w:val="006B7BD1"/>
    <w:rPr>
      <w:rFonts w:asciiTheme="majorHAnsi" w:eastAsiaTheme="majorEastAsia" w:hAnsiTheme="majorHAnsi" w:cstheme="majorBidi"/>
      <w:i/>
      <w:iCs/>
      <w:color w:val="4F81BD" w:themeColor="accent1"/>
      <w:spacing w:val="15"/>
    </w:rPr>
  </w:style>
  <w:style w:type="character" w:styleId="Strong">
    <w:name w:val="Strong"/>
    <w:uiPriority w:val="22"/>
    <w:qFormat/>
    <w:rsid w:val="006B7BD1"/>
    <w:rPr>
      <w:b/>
      <w:bCs/>
    </w:rPr>
  </w:style>
  <w:style w:type="character" w:styleId="Emphasis">
    <w:name w:val="Emphasis"/>
    <w:uiPriority w:val="20"/>
    <w:qFormat/>
    <w:rsid w:val="006B7BD1"/>
    <w:rPr>
      <w:i/>
      <w:iCs/>
    </w:rPr>
  </w:style>
  <w:style w:type="character" w:customStyle="1" w:styleId="NoSpacingChar">
    <w:name w:val="No Spacing Char"/>
    <w:link w:val="NoSpacing"/>
    <w:uiPriority w:val="1"/>
    <w:rsid w:val="006B7BD1"/>
  </w:style>
  <w:style w:type="paragraph" w:styleId="ListParagraph">
    <w:name w:val="List Paragraph"/>
    <w:basedOn w:val="Normal"/>
    <w:uiPriority w:val="34"/>
    <w:qFormat/>
    <w:rsid w:val="006B7BD1"/>
    <w:pPr>
      <w:ind w:left="720"/>
      <w:contextualSpacing/>
    </w:pPr>
  </w:style>
  <w:style w:type="paragraph" w:styleId="Quote">
    <w:name w:val="Quote"/>
    <w:basedOn w:val="Normal"/>
    <w:next w:val="Normal"/>
    <w:link w:val="QuoteChar"/>
    <w:uiPriority w:val="29"/>
    <w:qFormat/>
    <w:rsid w:val="006B7BD1"/>
    <w:rPr>
      <w:i/>
      <w:iCs/>
      <w:color w:val="000000" w:themeColor="text1"/>
    </w:rPr>
  </w:style>
  <w:style w:type="character" w:customStyle="1" w:styleId="QuoteChar">
    <w:name w:val="Quote Char"/>
    <w:link w:val="Quote"/>
    <w:uiPriority w:val="29"/>
    <w:rsid w:val="006B7BD1"/>
    <w:rPr>
      <w:i/>
      <w:iCs/>
      <w:color w:val="000000" w:themeColor="text1"/>
    </w:rPr>
  </w:style>
  <w:style w:type="paragraph" w:styleId="IntenseQuote">
    <w:name w:val="Intense Quote"/>
    <w:basedOn w:val="Normal"/>
    <w:next w:val="Normal"/>
    <w:link w:val="IntenseQuoteChar"/>
    <w:uiPriority w:val="30"/>
    <w:qFormat/>
    <w:rsid w:val="006B7B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B7BD1"/>
    <w:rPr>
      <w:b/>
      <w:bCs/>
      <w:i/>
      <w:iCs/>
      <w:color w:val="4F81BD" w:themeColor="accent1"/>
    </w:rPr>
  </w:style>
  <w:style w:type="character" w:styleId="SubtleEmphasis">
    <w:name w:val="Subtle Emphasis"/>
    <w:uiPriority w:val="19"/>
    <w:qFormat/>
    <w:rsid w:val="006B7BD1"/>
    <w:rPr>
      <w:i/>
      <w:iCs/>
      <w:color w:val="808080" w:themeColor="text1" w:themeTint="7F"/>
    </w:rPr>
  </w:style>
  <w:style w:type="character" w:styleId="IntenseEmphasis">
    <w:name w:val="Intense Emphasis"/>
    <w:uiPriority w:val="21"/>
    <w:qFormat/>
    <w:rsid w:val="006B7BD1"/>
    <w:rPr>
      <w:b/>
      <w:bCs/>
      <w:i/>
      <w:iCs/>
      <w:color w:val="4F81BD" w:themeColor="accent1"/>
    </w:rPr>
  </w:style>
  <w:style w:type="character" w:styleId="SubtleReference">
    <w:name w:val="Subtle Reference"/>
    <w:uiPriority w:val="31"/>
    <w:qFormat/>
    <w:rsid w:val="006B7BD1"/>
    <w:rPr>
      <w:smallCaps/>
      <w:color w:val="C0504D" w:themeColor="accent2"/>
      <w:u w:val="single"/>
    </w:rPr>
  </w:style>
  <w:style w:type="character" w:styleId="IntenseReference">
    <w:name w:val="Intense Reference"/>
    <w:uiPriority w:val="32"/>
    <w:qFormat/>
    <w:rsid w:val="006B7BD1"/>
    <w:rPr>
      <w:b/>
      <w:bCs/>
      <w:smallCaps/>
      <w:color w:val="C0504D" w:themeColor="accent2"/>
      <w:spacing w:val="5"/>
      <w:u w:val="single"/>
    </w:rPr>
  </w:style>
  <w:style w:type="character" w:styleId="BookTitle">
    <w:name w:val="Book Title"/>
    <w:uiPriority w:val="33"/>
    <w:qFormat/>
    <w:rsid w:val="006B7BD1"/>
    <w:rPr>
      <w:b/>
      <w:bCs/>
      <w:smallCaps/>
      <w:spacing w:val="5"/>
    </w:rPr>
  </w:style>
  <w:style w:type="paragraph" w:styleId="TOCHeading">
    <w:name w:val="TOC Heading"/>
    <w:basedOn w:val="Heading1"/>
    <w:next w:val="Normal"/>
    <w:uiPriority w:val="39"/>
    <w:semiHidden/>
    <w:unhideWhenUsed/>
    <w:qFormat/>
    <w:rsid w:val="006B7BD1"/>
    <w:pPr>
      <w:outlineLvl w:val="9"/>
    </w:pPr>
  </w:style>
  <w:style w:type="character" w:styleId="PlaceholderText">
    <w:name w:val="Placeholder Text"/>
    <w:basedOn w:val="DefaultParagraphFont"/>
    <w:uiPriority w:val="99"/>
    <w:semiHidden/>
    <w:rsid w:val="00B26318"/>
    <w:rPr>
      <w:color w:val="808080"/>
    </w:rPr>
  </w:style>
  <w:style w:type="paragraph" w:styleId="BalloonText">
    <w:name w:val="Balloon Text"/>
    <w:basedOn w:val="Normal"/>
    <w:link w:val="BalloonTextChar"/>
    <w:uiPriority w:val="99"/>
    <w:semiHidden/>
    <w:unhideWhenUsed/>
    <w:rsid w:val="00B26318"/>
    <w:rPr>
      <w:rFonts w:ascii="Tahoma" w:hAnsi="Tahoma" w:cs="Tahoma"/>
      <w:sz w:val="16"/>
      <w:szCs w:val="16"/>
    </w:rPr>
  </w:style>
  <w:style w:type="character" w:customStyle="1" w:styleId="BalloonTextChar">
    <w:name w:val="Balloon Text Char"/>
    <w:basedOn w:val="DefaultParagraphFont"/>
    <w:link w:val="BalloonText"/>
    <w:uiPriority w:val="99"/>
    <w:semiHidden/>
    <w:rsid w:val="00B26318"/>
    <w:rPr>
      <w:rFonts w:ascii="Tahoma" w:hAnsi="Tahoma" w:cs="Tahoma"/>
      <w:sz w:val="16"/>
      <w:szCs w:val="16"/>
    </w:rPr>
  </w:style>
  <w:style w:type="paragraph" w:customStyle="1" w:styleId="NormalIndent1">
    <w:name w:val="Normal Indent 1"/>
    <w:basedOn w:val="NoSpacing"/>
    <w:autoRedefine/>
    <w:qFormat/>
    <w:rsid w:val="00B26318"/>
    <w:pPr>
      <w:tabs>
        <w:tab w:val="left" w:pos="0"/>
      </w:tabs>
      <w:spacing w:after="120"/>
      <w:ind w:left="720" w:hanging="360"/>
    </w:pPr>
    <w:rPr>
      <w:rFonts w:asciiTheme="minorHAnsi" w:eastAsiaTheme="minorHAnsi" w:hAnsiTheme="minorHAnsi" w:cstheme="minorBidi"/>
      <w:sz w:val="22"/>
      <w:szCs w:val="22"/>
      <w:lang w:eastAsia="en-US"/>
    </w:rPr>
  </w:style>
  <w:style w:type="paragraph" w:customStyle="1" w:styleId="NormalIndent2">
    <w:name w:val="Normal Indent 2"/>
    <w:basedOn w:val="NormalIndent1"/>
    <w:autoRedefine/>
    <w:qFormat/>
    <w:rsid w:val="00B26318"/>
    <w:pPr>
      <w:ind w:left="1440"/>
    </w:pPr>
  </w:style>
  <w:style w:type="paragraph" w:customStyle="1" w:styleId="Default">
    <w:name w:val="Default"/>
    <w:rsid w:val="00B26318"/>
    <w:pPr>
      <w:autoSpaceDE w:val="0"/>
      <w:autoSpaceDN w:val="0"/>
      <w:adjustRightInd w:val="0"/>
    </w:pPr>
    <w:rPr>
      <w:rFonts w:eastAsiaTheme="minorHAnsi"/>
      <w:color w:val="000000"/>
      <w:lang w:eastAsia="en-US"/>
    </w:rPr>
  </w:style>
  <w:style w:type="character" w:styleId="Hyperlink">
    <w:name w:val="Hyperlink"/>
    <w:basedOn w:val="DefaultParagraphFont"/>
    <w:uiPriority w:val="99"/>
    <w:unhideWhenUsed/>
    <w:rsid w:val="00B26318"/>
    <w:rPr>
      <w:color w:val="0000FF" w:themeColor="hyperlink"/>
      <w:u w:val="single"/>
    </w:rPr>
  </w:style>
  <w:style w:type="table" w:styleId="TableGrid">
    <w:name w:val="Table Grid"/>
    <w:basedOn w:val="TableNormal"/>
    <w:uiPriority w:val="59"/>
    <w:rsid w:val="00B2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303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bcc.lan/ccm/content/articles/transformation/shared-transactional-services/hr/understanding-your-contract/whistleblowing/whistleblowing-form.enhttp:/intranet.bcc.lan/ccm/content/articles/transformation/shared-transactional-services/hr/understanding-your-contract/whistleblowing/whistle-blowing-policy.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hyperlink" Target="mailto:whistle@pcaw.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0CEEACE20943E5A527C347BF2801EB"/>
        <w:category>
          <w:name w:val="General"/>
          <w:gallery w:val="placeholder"/>
        </w:category>
        <w:types>
          <w:type w:val="bbPlcHdr"/>
        </w:types>
        <w:behaviors>
          <w:behavior w:val="content"/>
        </w:behaviors>
        <w:guid w:val="{817D7AAF-C890-4E30-9F26-DBCF4B86D58C}"/>
      </w:docPartPr>
      <w:docPartBody>
        <w:p w:rsidR="00E131A7" w:rsidRDefault="00690F59" w:rsidP="00690F59">
          <w:pPr>
            <w:pStyle w:val="8B0CEEACE20943E5A527C347BF2801EB"/>
          </w:pPr>
          <w:r w:rsidRPr="007753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02FF" w:usb1="4000E47F" w:usb2="00000029" w:usb3="00000000" w:csb0="0000019F" w:csb1="00000000"/>
  </w:font>
  <w:font w:name="Andale Sans UI">
    <w:altName w:val="Segoe UI"/>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59"/>
    <w:rsid w:val="00362FC2"/>
    <w:rsid w:val="00690F59"/>
    <w:rsid w:val="00E1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F59"/>
    <w:rPr>
      <w:color w:val="808080"/>
    </w:rPr>
  </w:style>
  <w:style w:type="paragraph" w:customStyle="1" w:styleId="30C887CFA1274EFB8A2DEA97F0A6023F">
    <w:name w:val="30C887CFA1274EFB8A2DEA97F0A6023F"/>
    <w:rsid w:val="00690F59"/>
  </w:style>
  <w:style w:type="paragraph" w:customStyle="1" w:styleId="8B0CEEACE20943E5A527C347BF2801EB">
    <w:name w:val="8B0CEEACE20943E5A527C347BF2801EB"/>
    <w:rsid w:val="00690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E76E-93A2-4EF0-BF5C-376DE035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Mackenzie</dc:creator>
  <cp:lastModifiedBy>Kate Slatcher</cp:lastModifiedBy>
  <cp:revision>2</cp:revision>
  <cp:lastPrinted>2018-09-18T09:31:00Z</cp:lastPrinted>
  <dcterms:created xsi:type="dcterms:W3CDTF">2018-09-18T09:35:00Z</dcterms:created>
  <dcterms:modified xsi:type="dcterms:W3CDTF">2018-09-18T09:35:00Z</dcterms:modified>
</cp:coreProperties>
</file>